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7A" w:rsidRDefault="00623172">
      <w:pPr>
        <w:spacing w:after="58" w:line="259" w:lineRule="auto"/>
        <w:ind w:left="0" w:right="23" w:firstLine="0"/>
        <w:jc w:val="center"/>
      </w:pPr>
      <w:r>
        <w:rPr>
          <w:b/>
          <w:sz w:val="28"/>
        </w:rPr>
        <w:t xml:space="preserve">ANALÝZA </w:t>
      </w:r>
    </w:p>
    <w:p w:rsidR="0084057A" w:rsidRDefault="00623172">
      <w:pPr>
        <w:spacing w:after="0" w:line="259" w:lineRule="auto"/>
        <w:ind w:left="586" w:firstLine="0"/>
      </w:pPr>
      <w:r>
        <w:rPr>
          <w:sz w:val="32"/>
        </w:rPr>
        <w:t xml:space="preserve">územia obce Dúbravy  z  hľadiska možných mimoriadnych udalostí. </w:t>
      </w:r>
    </w:p>
    <w:p w:rsidR="0084057A" w:rsidRDefault="00623172">
      <w:pPr>
        <w:spacing w:after="5" w:line="259" w:lineRule="auto"/>
        <w:ind w:left="-29" w:right="-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8062" cy="9144"/>
                <wp:effectExtent l="0" t="0" r="0" b="0"/>
                <wp:docPr id="4714" name="Group 4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2" cy="9144"/>
                          <a:chOff x="0" y="0"/>
                          <a:chExt cx="6338062" cy="9144"/>
                        </a:xfrm>
                      </wpg:grpSpPr>
                      <wps:wsp>
                        <wps:cNvPr id="5189" name="Shape 5189"/>
                        <wps:cNvSpPr/>
                        <wps:spPr>
                          <a:xfrm>
                            <a:off x="0" y="0"/>
                            <a:ext cx="63380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9144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B381B3" id="Group 4714" o:spid="_x0000_s1026" style="width:499.05pt;height:.7pt;mso-position-horizontal-relative:char;mso-position-vertical-relative:line" coordsize="633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">
                <v:shape id="Shape 5189" o:spid="_x0000_s1027" style="position:absolute;width:63380;height:91;visibility:visible;mso-wrap-style:square;v-text-anchor:top" coordsize="63380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TJwMgA&#10;AADdAAAADwAAAGRycy9kb3ducmV2LnhtbESPQWvCQBSE7wX/w/KEXqRuLG5rUleRolhPbW0vvT2y&#10;zySYfRuy2xj99W5B6HGYmW+Y+bK3teio9ZVjDZNxAoI4d6biQsP31+ZhBsIHZIO1Y9JwJg/LxeBu&#10;jplxJ/6kbh8KESHsM9RQhtBkUvq8JIt+7Bri6B1cazFE2RbStHiKcFvLxyR5khYrjgslNvRaUn7c&#10;/1oNG7X+GO1U2qVbr6bP/fvPpVgpre+H/eoFRKA+/Idv7TejQU1mKfy9iU9AL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1MnAyAAAAN0AAAAPAAAAAAAAAAAAAAAAAJgCAABk&#10;cnMvZG93bnJldi54bWxQSwUGAAAAAAQABAD1AAAAjQMAAAAA&#10;" path="m,l6338062,r,9144l,9144,,e" fillcolor="black" stroked="f" strokeweight="0">
                  <v:stroke miterlimit="83231f" joinstyle="miter"/>
                  <v:path arrowok="t" textboxrect="0,0,6338062,9144"/>
                </v:shape>
                <w10:anchorlock/>
              </v:group>
            </w:pict>
          </mc:Fallback>
        </mc:AlternateContent>
      </w:r>
    </w:p>
    <w:p w:rsidR="0084057A" w:rsidRDefault="00623172">
      <w:pPr>
        <w:spacing w:after="28" w:line="259" w:lineRule="auto"/>
        <w:ind w:left="0" w:firstLine="0"/>
      </w:pPr>
      <w:r>
        <w:rPr>
          <w:sz w:val="28"/>
        </w:rPr>
        <w:t xml:space="preserve"> </w:t>
      </w:r>
    </w:p>
    <w:p w:rsidR="0084057A" w:rsidRDefault="00623172">
      <w:pPr>
        <w:numPr>
          <w:ilvl w:val="0"/>
          <w:numId w:val="1"/>
        </w:numPr>
        <w:spacing w:after="0" w:line="259" w:lineRule="auto"/>
        <w:ind w:hanging="468"/>
      </w:pPr>
      <w:r>
        <w:rPr>
          <w:b/>
          <w:sz w:val="28"/>
          <w:u w:val="single" w:color="000000"/>
        </w:rPr>
        <w:t>Geografické údaje:</w:t>
      </w:r>
      <w:r>
        <w:rPr>
          <w:b/>
          <w:sz w:val="28"/>
        </w:rPr>
        <w:t xml:space="preserve">  </w:t>
      </w:r>
    </w:p>
    <w:p w:rsidR="0084057A" w:rsidRDefault="00623172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84057A" w:rsidRDefault="00623172">
      <w:pPr>
        <w:ind w:left="-5"/>
      </w:pPr>
      <w:r>
        <w:t xml:space="preserve">   Obec Dúbravy je v územnom obvode okresu Detva, ktorá je zaradená do IV. kategórie podľa    </w:t>
      </w:r>
      <w:proofErr w:type="spellStart"/>
      <w:r>
        <w:t>uspo</w:t>
      </w:r>
      <w:proofErr w:type="spellEnd"/>
      <w:r>
        <w:t>-</w:t>
      </w:r>
    </w:p>
    <w:p w:rsidR="0084057A" w:rsidRDefault="00623172">
      <w:pPr>
        <w:ind w:left="190"/>
      </w:pPr>
      <w:proofErr w:type="spellStart"/>
      <w:r>
        <w:t>riadania</w:t>
      </w:r>
      <w:proofErr w:type="spellEnd"/>
      <w:r>
        <w:t xml:space="preserve"> územia schváleného  vládou SR číslo 25/1997 Z. z.  </w:t>
      </w:r>
    </w:p>
    <w:p w:rsidR="0084057A" w:rsidRDefault="00623172">
      <w:pPr>
        <w:spacing w:after="23" w:line="259" w:lineRule="auto"/>
        <w:ind w:left="0" w:firstLine="0"/>
      </w:pPr>
      <w:r>
        <w:t xml:space="preserve">   </w:t>
      </w:r>
    </w:p>
    <w:p w:rsidR="0084057A" w:rsidRDefault="00623172">
      <w:pPr>
        <w:spacing w:after="3" w:line="272" w:lineRule="auto"/>
        <w:ind w:left="190" w:right="7"/>
        <w:jc w:val="both"/>
      </w:pPr>
      <w:r>
        <w:t xml:space="preserve">Obec Dúbravy leží 5 km severozápadne od okresného mesta Detva, 7 km východne od obce Očová, s ktorými aj územne susedí. Dopravne je napojená na dopravný systém cesty III. triedy č.06628  Očová  - Detva.        </w:t>
      </w:r>
    </w:p>
    <w:p w:rsidR="0084057A" w:rsidRDefault="00623172">
      <w:pPr>
        <w:spacing w:after="285" w:line="259" w:lineRule="auto"/>
        <w:ind w:left="0" w:firstLine="0"/>
      </w:pPr>
      <w:r>
        <w:t xml:space="preserve">  </w:t>
      </w:r>
    </w:p>
    <w:p w:rsidR="0084057A" w:rsidRDefault="00623172">
      <w:pPr>
        <w:numPr>
          <w:ilvl w:val="0"/>
          <w:numId w:val="1"/>
        </w:numPr>
        <w:spacing w:after="0" w:line="259" w:lineRule="auto"/>
        <w:ind w:hanging="468"/>
      </w:pPr>
      <w:r>
        <w:rPr>
          <w:b/>
          <w:sz w:val="28"/>
          <w:u w:val="single" w:color="000000"/>
        </w:rPr>
        <w:t>Demografické údaje:</w:t>
      </w:r>
      <w:r>
        <w:rPr>
          <w:b/>
          <w:sz w:val="28"/>
        </w:rPr>
        <w:t xml:space="preserve">                                                      </w:t>
      </w:r>
    </w:p>
    <w:p w:rsidR="0084057A" w:rsidRDefault="00623172">
      <w:pPr>
        <w:spacing w:after="1" w:line="259" w:lineRule="auto"/>
        <w:ind w:left="360" w:firstLine="0"/>
      </w:pPr>
      <w:r>
        <w:t xml:space="preserve">  </w:t>
      </w:r>
    </w:p>
    <w:p w:rsidR="0084057A" w:rsidRDefault="00623172" w:rsidP="002E1D0A">
      <w:pPr>
        <w:spacing w:after="12" w:line="259" w:lineRule="auto"/>
        <w:ind w:left="0" w:right="1444" w:firstLine="0"/>
      </w:pPr>
      <w:r>
        <w:t xml:space="preserve">Obec Dúbravy k </w:t>
      </w:r>
      <w:r w:rsidR="002F1FF1">
        <w:t>3</w:t>
      </w:r>
      <w:r>
        <w:t>1.8.20</w:t>
      </w:r>
      <w:r w:rsidR="002F1FF1">
        <w:t>20</w:t>
      </w:r>
      <w:r>
        <w:t xml:space="preserve"> má celkom 94</w:t>
      </w:r>
      <w:r w:rsidR="002F1FF1">
        <w:t>7</w:t>
      </w:r>
      <w:r>
        <w:t xml:space="preserve"> obyvateľov, z toho 4</w:t>
      </w:r>
      <w:r w:rsidR="002F1FF1">
        <w:t>72</w:t>
      </w:r>
      <w:r w:rsidR="002E1D0A">
        <w:t xml:space="preserve"> </w:t>
      </w:r>
      <w:r>
        <w:t>mužov a 4</w:t>
      </w:r>
      <w:r w:rsidR="002F1FF1">
        <w:t>7</w:t>
      </w:r>
      <w:r>
        <w:t>5 žien.</w:t>
      </w:r>
    </w:p>
    <w:p w:rsidR="0084057A" w:rsidRDefault="00623172" w:rsidP="002E1D0A">
      <w:pPr>
        <w:spacing w:after="3" w:line="272" w:lineRule="auto"/>
        <w:ind w:left="0" w:right="7" w:firstLine="0"/>
        <w:jc w:val="both"/>
      </w:pPr>
      <w:r>
        <w:t>Jadro obce tvorí 6</w:t>
      </w:r>
      <w:r w:rsidR="00E54453">
        <w:t>62</w:t>
      </w:r>
      <w:r>
        <w:t xml:space="preserve"> obyvateľov a zo sídelných jednotiek</w:t>
      </w:r>
      <w:r w:rsidR="002E1D0A">
        <w:t xml:space="preserve">  Hradná </w:t>
      </w:r>
      <w:r>
        <w:t>11</w:t>
      </w:r>
      <w:r w:rsidR="00E54453">
        <w:t>5</w:t>
      </w:r>
      <w:r>
        <w:t xml:space="preserve"> obyvateľov, </w:t>
      </w:r>
      <w:proofErr w:type="spellStart"/>
      <w:r>
        <w:t>I</w:t>
      </w:r>
      <w:r w:rsidR="002E1D0A">
        <w:t>viny</w:t>
      </w:r>
      <w:proofErr w:type="spellEnd"/>
      <w:r w:rsidR="002E1D0A">
        <w:t xml:space="preserve"> </w:t>
      </w:r>
      <w:r w:rsidR="00E54453">
        <w:t>91</w:t>
      </w:r>
      <w:r w:rsidR="002E1D0A">
        <w:t xml:space="preserve"> obyvateľov, </w:t>
      </w:r>
      <w:proofErr w:type="spellStart"/>
      <w:r w:rsidR="002E1D0A">
        <w:t>Želobudza</w:t>
      </w:r>
      <w:proofErr w:type="spellEnd"/>
      <w:r w:rsidR="002E1D0A">
        <w:t xml:space="preserve"> </w:t>
      </w:r>
      <w:r w:rsidR="00E54453">
        <w:t>79</w:t>
      </w:r>
      <w:r>
        <w:t xml:space="preserve"> obyvateľov. Časť obce má charakter rozptýleného lazníckeho osídlenia. Severná časť katastrálneho územia Dúbravy leží v Chránenej oblasti Poľana.</w:t>
      </w:r>
    </w:p>
    <w:p w:rsidR="0084057A" w:rsidRDefault="00623172">
      <w:pPr>
        <w:spacing w:after="0" w:line="259" w:lineRule="auto"/>
        <w:ind w:left="0" w:firstLine="0"/>
      </w:pPr>
      <w:r>
        <w:t xml:space="preserve"> </w:t>
      </w:r>
    </w:p>
    <w:p w:rsidR="0084057A" w:rsidRDefault="00623172">
      <w:pPr>
        <w:spacing w:after="0" w:line="259" w:lineRule="auto"/>
        <w:ind w:left="0" w:firstLine="0"/>
      </w:pPr>
      <w:r>
        <w:t xml:space="preserve"> </w:t>
      </w:r>
    </w:p>
    <w:p w:rsidR="0084057A" w:rsidRDefault="00623172" w:rsidP="00E54453">
      <w:pPr>
        <w:spacing w:after="21" w:line="259" w:lineRule="auto"/>
        <w:ind w:left="0" w:firstLine="0"/>
      </w:pPr>
      <w:r>
        <w:t xml:space="preserve">    Zloženie obyvateľstva podľa vekových skupín: </w:t>
      </w:r>
    </w:p>
    <w:p w:rsidR="0084057A" w:rsidRDefault="0062317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762" w:type="dxa"/>
        <w:tblInd w:w="581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51"/>
        <w:gridCol w:w="2195"/>
        <w:gridCol w:w="2208"/>
        <w:gridCol w:w="2208"/>
      </w:tblGrid>
      <w:tr w:rsidR="0084057A" w:rsidTr="00FA103B">
        <w:trPr>
          <w:cantSplit/>
          <w:trHeight w:val="340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4057A" w:rsidRDefault="00623172">
            <w:pPr>
              <w:spacing w:after="0" w:line="259" w:lineRule="auto"/>
              <w:ind w:left="0" w:firstLine="0"/>
            </w:pPr>
            <w:r>
              <w:t xml:space="preserve">Veková skupina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4057A" w:rsidRDefault="00623172" w:rsidP="002F1FF1">
            <w:pPr>
              <w:spacing w:after="0" w:line="259" w:lineRule="auto"/>
              <w:ind w:left="0" w:firstLine="0"/>
              <w:jc w:val="center"/>
            </w:pPr>
            <w:r>
              <w:t>Celkom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4057A" w:rsidRDefault="00623172" w:rsidP="002F1FF1">
            <w:pPr>
              <w:spacing w:after="0" w:line="259" w:lineRule="auto"/>
              <w:ind w:left="2" w:firstLine="0"/>
              <w:jc w:val="center"/>
            </w:pPr>
            <w:r>
              <w:t>Muži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4057A" w:rsidRDefault="00623172" w:rsidP="002F1FF1">
            <w:pPr>
              <w:spacing w:after="0" w:line="259" w:lineRule="auto"/>
              <w:ind w:left="0" w:firstLine="0"/>
              <w:jc w:val="center"/>
            </w:pPr>
            <w:r>
              <w:t>Ženy</w:t>
            </w:r>
          </w:p>
        </w:tc>
      </w:tr>
      <w:tr w:rsidR="0084057A" w:rsidTr="00FA103B">
        <w:trPr>
          <w:cantSplit/>
          <w:trHeight w:val="340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4057A" w:rsidRDefault="00623172">
            <w:pPr>
              <w:spacing w:after="0" w:line="259" w:lineRule="auto"/>
              <w:ind w:left="0" w:firstLine="0"/>
            </w:pPr>
            <w:r>
              <w:t>Deti</w:t>
            </w:r>
            <w:r w:rsidR="002F1FF1">
              <w:t xml:space="preserve">: </w:t>
            </w:r>
            <w:r>
              <w:t xml:space="preserve"> 0 – 3 r.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A" w:rsidRDefault="002F1FF1" w:rsidP="002F1FF1">
            <w:pPr>
              <w:tabs>
                <w:tab w:val="left" w:pos="1070"/>
              </w:tabs>
              <w:spacing w:after="0" w:line="259" w:lineRule="auto"/>
              <w:ind w:left="77" w:right="773" w:firstLine="0"/>
              <w:jc w:val="right"/>
            </w:pPr>
            <w:r>
              <w:t>29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A" w:rsidRDefault="002F1FF1" w:rsidP="002F1FF1">
            <w:pPr>
              <w:spacing w:after="0" w:line="259" w:lineRule="auto"/>
              <w:ind w:left="143" w:right="844" w:firstLine="0"/>
              <w:jc w:val="right"/>
            </w:pPr>
            <w:r>
              <w:t>12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A" w:rsidRDefault="002F1FF1" w:rsidP="002F1FF1">
            <w:pPr>
              <w:spacing w:after="0" w:line="259" w:lineRule="auto"/>
              <w:ind w:left="0" w:right="869" w:firstLine="0"/>
              <w:jc w:val="right"/>
            </w:pPr>
            <w:r>
              <w:t>17</w:t>
            </w:r>
          </w:p>
        </w:tc>
      </w:tr>
      <w:tr w:rsidR="0084057A" w:rsidTr="00FA103B">
        <w:trPr>
          <w:cantSplit/>
          <w:trHeight w:val="340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4057A" w:rsidRDefault="00623172">
            <w:pPr>
              <w:spacing w:after="0" w:line="259" w:lineRule="auto"/>
              <w:ind w:left="0" w:firstLine="0"/>
            </w:pPr>
            <w:r>
              <w:t xml:space="preserve">        </w:t>
            </w:r>
            <w:r w:rsidR="002F1FF1">
              <w:t xml:space="preserve">  </w:t>
            </w:r>
            <w:r>
              <w:t xml:space="preserve">3 – 6 r.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A" w:rsidRDefault="002F1FF1" w:rsidP="002F1FF1">
            <w:pPr>
              <w:tabs>
                <w:tab w:val="left" w:pos="1070"/>
              </w:tabs>
              <w:spacing w:after="0" w:line="259" w:lineRule="auto"/>
              <w:ind w:left="0" w:right="773" w:firstLine="0"/>
              <w:jc w:val="right"/>
            </w:pPr>
            <w:r>
              <w:t>26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A" w:rsidRDefault="002F1FF1" w:rsidP="002F1FF1">
            <w:pPr>
              <w:spacing w:after="0" w:line="259" w:lineRule="auto"/>
              <w:ind w:left="2" w:right="844" w:firstLine="0"/>
              <w:jc w:val="right"/>
            </w:pPr>
            <w:r>
              <w:t>17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A" w:rsidRDefault="002F1FF1" w:rsidP="002F1FF1">
            <w:pPr>
              <w:spacing w:after="0" w:line="259" w:lineRule="auto"/>
              <w:ind w:left="0" w:right="869" w:firstLine="0"/>
              <w:jc w:val="right"/>
            </w:pPr>
            <w:r>
              <w:t>9</w:t>
            </w:r>
          </w:p>
        </w:tc>
      </w:tr>
      <w:tr w:rsidR="0084057A" w:rsidTr="00FA103B">
        <w:trPr>
          <w:cantSplit/>
          <w:trHeight w:val="340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4057A" w:rsidRDefault="00623172">
            <w:pPr>
              <w:spacing w:after="0" w:line="259" w:lineRule="auto"/>
              <w:ind w:left="0" w:firstLine="0"/>
            </w:pPr>
            <w:r>
              <w:t xml:space="preserve">        </w:t>
            </w:r>
            <w:r w:rsidR="002F1FF1">
              <w:t xml:space="preserve">  </w:t>
            </w:r>
            <w:r>
              <w:t xml:space="preserve">6 – 15 r.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A" w:rsidRDefault="002F1FF1" w:rsidP="002F1FF1">
            <w:pPr>
              <w:tabs>
                <w:tab w:val="left" w:pos="1070"/>
              </w:tabs>
              <w:spacing w:after="0" w:line="259" w:lineRule="auto"/>
              <w:ind w:left="0" w:right="773" w:firstLine="0"/>
              <w:jc w:val="right"/>
            </w:pPr>
            <w:r>
              <w:t>76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A" w:rsidRDefault="002F1FF1" w:rsidP="002F1FF1">
            <w:pPr>
              <w:spacing w:after="0" w:line="259" w:lineRule="auto"/>
              <w:ind w:left="2" w:right="844" w:firstLine="0"/>
              <w:jc w:val="right"/>
            </w:pPr>
            <w:r>
              <w:t>36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A" w:rsidRDefault="002F1FF1" w:rsidP="002F1FF1">
            <w:pPr>
              <w:spacing w:after="0" w:line="259" w:lineRule="auto"/>
              <w:ind w:left="0" w:right="869" w:firstLine="0"/>
              <w:jc w:val="right"/>
            </w:pPr>
            <w:r>
              <w:t>40</w:t>
            </w:r>
          </w:p>
        </w:tc>
      </w:tr>
      <w:tr w:rsidR="0084057A" w:rsidTr="00FA103B">
        <w:trPr>
          <w:cantSplit/>
          <w:trHeight w:val="340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4057A" w:rsidRDefault="00623172">
            <w:pPr>
              <w:spacing w:after="0" w:line="259" w:lineRule="auto"/>
              <w:ind w:left="0" w:firstLine="0"/>
            </w:pPr>
            <w:r>
              <w:t xml:space="preserve">       </w:t>
            </w:r>
            <w:r w:rsidR="002F1FF1">
              <w:t xml:space="preserve"> </w:t>
            </w:r>
            <w:r>
              <w:t xml:space="preserve">15 – 18 r.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A" w:rsidRDefault="002F1FF1" w:rsidP="002F1FF1">
            <w:pPr>
              <w:tabs>
                <w:tab w:val="left" w:pos="1070"/>
              </w:tabs>
              <w:spacing w:after="0" w:line="259" w:lineRule="auto"/>
              <w:ind w:left="0" w:right="773" w:firstLine="0"/>
              <w:jc w:val="right"/>
            </w:pPr>
            <w:r>
              <w:t>21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A" w:rsidRDefault="002F1FF1" w:rsidP="002F1FF1">
            <w:pPr>
              <w:spacing w:after="0" w:line="259" w:lineRule="auto"/>
              <w:ind w:left="2" w:right="844" w:firstLine="0"/>
              <w:jc w:val="right"/>
            </w:pPr>
            <w:r>
              <w:t>11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A" w:rsidRDefault="002F1FF1" w:rsidP="002F1FF1">
            <w:pPr>
              <w:spacing w:after="0" w:line="259" w:lineRule="auto"/>
              <w:ind w:left="0" w:right="869" w:firstLine="0"/>
              <w:jc w:val="right"/>
            </w:pPr>
            <w:r>
              <w:t>10</w:t>
            </w:r>
          </w:p>
        </w:tc>
      </w:tr>
      <w:tr w:rsidR="0084057A" w:rsidTr="00FA103B">
        <w:trPr>
          <w:cantSplit/>
          <w:trHeight w:val="340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4057A" w:rsidRDefault="00623172">
            <w:pPr>
              <w:spacing w:after="0" w:line="259" w:lineRule="auto"/>
              <w:ind w:left="0" w:firstLine="0"/>
            </w:pPr>
            <w:r>
              <w:t xml:space="preserve">Dospelí: 18 – 60 r.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A" w:rsidRDefault="002F1FF1" w:rsidP="002F1FF1">
            <w:pPr>
              <w:tabs>
                <w:tab w:val="left" w:pos="1070"/>
              </w:tabs>
              <w:spacing w:after="0" w:line="259" w:lineRule="auto"/>
              <w:ind w:left="0" w:right="773" w:firstLine="0"/>
              <w:jc w:val="right"/>
            </w:pPr>
            <w:r>
              <w:t>583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A" w:rsidRDefault="002F1FF1" w:rsidP="002F1FF1">
            <w:pPr>
              <w:spacing w:after="0" w:line="259" w:lineRule="auto"/>
              <w:ind w:left="2" w:right="844" w:firstLine="0"/>
              <w:jc w:val="right"/>
            </w:pPr>
            <w:r>
              <w:t>309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A" w:rsidRDefault="002F1FF1" w:rsidP="002F1FF1">
            <w:pPr>
              <w:spacing w:after="0" w:line="259" w:lineRule="auto"/>
              <w:ind w:left="0" w:right="869" w:firstLine="0"/>
              <w:jc w:val="right"/>
            </w:pPr>
            <w:r>
              <w:t>274</w:t>
            </w:r>
          </w:p>
        </w:tc>
      </w:tr>
      <w:tr w:rsidR="0084057A" w:rsidTr="00FA103B">
        <w:trPr>
          <w:cantSplit/>
          <w:trHeight w:val="340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4057A" w:rsidRDefault="002F1FF1">
            <w:pPr>
              <w:spacing w:after="0" w:line="259" w:lineRule="auto"/>
              <w:ind w:left="0" w:firstLine="0"/>
            </w:pPr>
            <w:r>
              <w:t xml:space="preserve">               n</w:t>
            </w:r>
            <w:r w:rsidR="00623172">
              <w:t xml:space="preserve">ad 60 r.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A" w:rsidRDefault="002F1FF1" w:rsidP="002F1FF1">
            <w:pPr>
              <w:tabs>
                <w:tab w:val="left" w:pos="1070"/>
              </w:tabs>
              <w:spacing w:after="0" w:line="259" w:lineRule="auto"/>
              <w:ind w:left="0" w:right="773" w:firstLine="0"/>
              <w:jc w:val="right"/>
            </w:pPr>
            <w:r>
              <w:t>212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A" w:rsidRDefault="002F1FF1" w:rsidP="002F1FF1">
            <w:pPr>
              <w:spacing w:after="0" w:line="259" w:lineRule="auto"/>
              <w:ind w:left="2" w:right="844" w:firstLine="0"/>
              <w:jc w:val="right"/>
            </w:pPr>
            <w:r>
              <w:t>87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A" w:rsidRDefault="002F1FF1" w:rsidP="002F1FF1">
            <w:pPr>
              <w:spacing w:after="0" w:line="259" w:lineRule="auto"/>
              <w:ind w:left="0" w:right="869" w:firstLine="0"/>
              <w:jc w:val="right"/>
            </w:pPr>
            <w:r>
              <w:t>125</w:t>
            </w:r>
          </w:p>
        </w:tc>
      </w:tr>
      <w:tr w:rsidR="0084057A" w:rsidTr="00FA103B">
        <w:trPr>
          <w:cantSplit/>
          <w:trHeight w:val="340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4057A" w:rsidRDefault="00623172">
            <w:pPr>
              <w:spacing w:after="0" w:line="259" w:lineRule="auto"/>
              <w:ind w:left="0" w:firstLine="0"/>
            </w:pPr>
            <w:r>
              <w:t xml:space="preserve">Spolu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4057A" w:rsidRDefault="002F1FF1" w:rsidP="002F1FF1">
            <w:pPr>
              <w:tabs>
                <w:tab w:val="left" w:pos="1070"/>
              </w:tabs>
              <w:spacing w:after="0" w:line="259" w:lineRule="auto"/>
              <w:ind w:left="0" w:right="773" w:firstLine="0"/>
              <w:jc w:val="right"/>
            </w:pPr>
            <w:r>
              <w:t>947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4057A" w:rsidRDefault="002F1FF1" w:rsidP="002F1FF1">
            <w:pPr>
              <w:spacing w:after="0" w:line="259" w:lineRule="auto"/>
              <w:ind w:left="2" w:right="844" w:firstLine="0"/>
              <w:jc w:val="right"/>
            </w:pPr>
            <w:r>
              <w:t>472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4057A" w:rsidRDefault="002F1FF1" w:rsidP="002F1FF1">
            <w:pPr>
              <w:spacing w:after="0" w:line="259" w:lineRule="auto"/>
              <w:ind w:left="0" w:right="869" w:firstLine="0"/>
              <w:jc w:val="right"/>
            </w:pPr>
            <w:r>
              <w:t>475</w:t>
            </w:r>
          </w:p>
        </w:tc>
      </w:tr>
    </w:tbl>
    <w:p w:rsidR="0084057A" w:rsidRDefault="00623172">
      <w:pPr>
        <w:spacing w:after="0" w:line="259" w:lineRule="auto"/>
        <w:ind w:left="0" w:right="600" w:firstLine="0"/>
      </w:pPr>
      <w:r>
        <w:t xml:space="preserve"> </w:t>
      </w:r>
    </w:p>
    <w:p w:rsidR="0084057A" w:rsidRDefault="00623172">
      <w:pPr>
        <w:spacing w:after="78" w:line="259" w:lineRule="auto"/>
        <w:ind w:left="0" w:firstLine="0"/>
      </w:pPr>
      <w:r>
        <w:t xml:space="preserve"> </w:t>
      </w:r>
      <w:bookmarkStart w:id="0" w:name="_GoBack"/>
      <w:bookmarkEnd w:id="0"/>
    </w:p>
    <w:p w:rsidR="0084057A" w:rsidRDefault="00623172">
      <w:pPr>
        <w:numPr>
          <w:ilvl w:val="0"/>
          <w:numId w:val="1"/>
        </w:numPr>
        <w:spacing w:after="0" w:line="259" w:lineRule="auto"/>
        <w:ind w:hanging="468"/>
      </w:pPr>
      <w:r>
        <w:rPr>
          <w:b/>
          <w:sz w:val="28"/>
          <w:u w:val="single" w:color="000000"/>
        </w:rPr>
        <w:t>Hydrologické pomery:</w:t>
      </w:r>
      <w:r>
        <w:rPr>
          <w:b/>
          <w:sz w:val="28"/>
        </w:rPr>
        <w:t xml:space="preserve"> </w:t>
      </w:r>
    </w:p>
    <w:p w:rsidR="0084057A" w:rsidRDefault="00623172">
      <w:pPr>
        <w:spacing w:after="0" w:line="259" w:lineRule="auto"/>
        <w:ind w:left="51" w:firstLine="0"/>
        <w:jc w:val="center"/>
      </w:pPr>
      <w:r>
        <w:rPr>
          <w:b/>
          <w:sz w:val="28"/>
        </w:rPr>
        <w:t xml:space="preserve"> </w:t>
      </w:r>
    </w:p>
    <w:p w:rsidR="0084057A" w:rsidRDefault="00623172">
      <w:pPr>
        <w:ind w:left="-5"/>
      </w:pPr>
      <w:r>
        <w:t xml:space="preserve">   Cez územie obce pretekajú štyri vodné toky: </w:t>
      </w:r>
    </w:p>
    <w:p w:rsidR="0084057A" w:rsidRDefault="00623172">
      <w:pPr>
        <w:numPr>
          <w:ilvl w:val="1"/>
          <w:numId w:val="1"/>
        </w:numPr>
        <w:ind w:left="859" w:hanging="139"/>
      </w:pPr>
      <w:r>
        <w:t xml:space="preserve">Dúbravský potok </w:t>
      </w:r>
    </w:p>
    <w:p w:rsidR="0084057A" w:rsidRDefault="00623172">
      <w:pPr>
        <w:numPr>
          <w:ilvl w:val="1"/>
          <w:numId w:val="1"/>
        </w:numPr>
        <w:ind w:left="859" w:hanging="139"/>
      </w:pPr>
      <w:proofErr w:type="spellStart"/>
      <w:r>
        <w:t>Želobudský</w:t>
      </w:r>
      <w:proofErr w:type="spellEnd"/>
      <w:r>
        <w:t xml:space="preserve"> potok </w:t>
      </w:r>
    </w:p>
    <w:p w:rsidR="0084057A" w:rsidRDefault="00623172">
      <w:pPr>
        <w:numPr>
          <w:ilvl w:val="1"/>
          <w:numId w:val="1"/>
        </w:numPr>
        <w:ind w:left="859" w:hanging="139"/>
      </w:pPr>
      <w:r>
        <w:t xml:space="preserve">potok </w:t>
      </w:r>
      <w:proofErr w:type="spellStart"/>
      <w:r>
        <w:t>Kamená</w:t>
      </w:r>
      <w:proofErr w:type="spellEnd"/>
      <w:r>
        <w:t xml:space="preserve"> </w:t>
      </w:r>
    </w:p>
    <w:p w:rsidR="0084057A" w:rsidRDefault="00623172">
      <w:pPr>
        <w:numPr>
          <w:ilvl w:val="1"/>
          <w:numId w:val="1"/>
        </w:numPr>
        <w:ind w:left="859" w:hanging="139"/>
      </w:pPr>
      <w:r>
        <w:t xml:space="preserve">potok Hradná </w:t>
      </w:r>
    </w:p>
    <w:p w:rsidR="0084057A" w:rsidRDefault="00623172">
      <w:pPr>
        <w:spacing w:after="0" w:line="259" w:lineRule="auto"/>
        <w:ind w:left="0" w:firstLine="0"/>
        <w:rPr>
          <w:b/>
          <w:sz w:val="28"/>
        </w:rPr>
      </w:pPr>
      <w:r>
        <w:rPr>
          <w:b/>
          <w:sz w:val="28"/>
        </w:rPr>
        <w:t xml:space="preserve"> </w:t>
      </w:r>
    </w:p>
    <w:p w:rsidR="002C6C92" w:rsidRDefault="002C6C92">
      <w:pPr>
        <w:spacing w:after="0" w:line="259" w:lineRule="auto"/>
        <w:ind w:left="0" w:firstLine="0"/>
        <w:rPr>
          <w:b/>
          <w:sz w:val="28"/>
        </w:rPr>
      </w:pPr>
    </w:p>
    <w:p w:rsidR="002C6C92" w:rsidRDefault="002C6C92">
      <w:pPr>
        <w:spacing w:after="0" w:line="259" w:lineRule="auto"/>
        <w:ind w:left="0" w:firstLine="0"/>
        <w:rPr>
          <w:b/>
          <w:sz w:val="28"/>
        </w:rPr>
      </w:pPr>
    </w:p>
    <w:p w:rsidR="002C6C92" w:rsidRDefault="002C6C92">
      <w:pPr>
        <w:spacing w:after="0" w:line="259" w:lineRule="auto"/>
        <w:ind w:left="0" w:firstLine="0"/>
      </w:pPr>
    </w:p>
    <w:p w:rsidR="0084057A" w:rsidRDefault="00623172">
      <w:pPr>
        <w:numPr>
          <w:ilvl w:val="0"/>
          <w:numId w:val="1"/>
        </w:numPr>
        <w:spacing w:after="0" w:line="259" w:lineRule="auto"/>
        <w:ind w:hanging="468"/>
      </w:pPr>
      <w:proofErr w:type="spellStart"/>
      <w:r>
        <w:rPr>
          <w:b/>
          <w:sz w:val="28"/>
          <w:u w:val="single" w:color="000000"/>
        </w:rPr>
        <w:lastRenderedPageBreak/>
        <w:t>Geodynamické</w:t>
      </w:r>
      <w:proofErr w:type="spellEnd"/>
      <w:r>
        <w:rPr>
          <w:b/>
          <w:sz w:val="28"/>
          <w:u w:val="single" w:color="000000"/>
        </w:rPr>
        <w:t xml:space="preserve"> pomery:</w:t>
      </w:r>
      <w:r>
        <w:t xml:space="preserve">  </w:t>
      </w:r>
    </w:p>
    <w:p w:rsidR="0084057A" w:rsidRDefault="00623172">
      <w:pPr>
        <w:spacing w:after="9" w:line="259" w:lineRule="auto"/>
        <w:ind w:left="0" w:firstLine="0"/>
      </w:pPr>
      <w:r>
        <w:rPr>
          <w:b/>
        </w:rPr>
        <w:t xml:space="preserve"> </w:t>
      </w:r>
    </w:p>
    <w:p w:rsidR="0084057A" w:rsidRDefault="00623172" w:rsidP="00E54453">
      <w:pPr>
        <w:ind w:left="165" w:hanging="180"/>
      </w:pPr>
      <w:r>
        <w:t xml:space="preserve">   Na základe seizmickej </w:t>
      </w:r>
      <w:proofErr w:type="spellStart"/>
      <w:r>
        <w:t>rajónizácie</w:t>
      </w:r>
      <w:proofErr w:type="spellEnd"/>
      <w:r>
        <w:t xml:space="preserve">  patrí územie obce Dúbravy k seizmickému územiu 7°  Richterovej stupnice. </w:t>
      </w:r>
      <w:r>
        <w:rPr>
          <w:b/>
          <w:sz w:val="28"/>
        </w:rPr>
        <w:t xml:space="preserve"> </w:t>
      </w:r>
    </w:p>
    <w:p w:rsidR="0084057A" w:rsidRDefault="00623172" w:rsidP="00E54453">
      <w:pPr>
        <w:spacing w:after="0" w:line="259" w:lineRule="auto"/>
        <w:ind w:left="0" w:firstLine="0"/>
      </w:pPr>
      <w:r>
        <w:rPr>
          <w:b/>
          <w:sz w:val="28"/>
        </w:rPr>
        <w:t xml:space="preserve">  </w:t>
      </w:r>
    </w:p>
    <w:p w:rsidR="0084057A" w:rsidRDefault="00623172">
      <w:pPr>
        <w:numPr>
          <w:ilvl w:val="0"/>
          <w:numId w:val="1"/>
        </w:numPr>
        <w:spacing w:after="0" w:line="259" w:lineRule="auto"/>
        <w:ind w:hanging="468"/>
      </w:pPr>
      <w:r>
        <w:rPr>
          <w:b/>
          <w:sz w:val="28"/>
          <w:u w:val="single" w:color="000000"/>
        </w:rPr>
        <w:t>Hospodárska charakteristika:</w:t>
      </w:r>
      <w:r>
        <w:rPr>
          <w:b/>
          <w:sz w:val="28"/>
        </w:rPr>
        <w:t xml:space="preserve"> </w:t>
      </w:r>
    </w:p>
    <w:p w:rsidR="0084057A" w:rsidRDefault="00623172">
      <w:pPr>
        <w:spacing w:after="22" w:line="259" w:lineRule="auto"/>
        <w:ind w:left="0" w:firstLine="0"/>
      </w:pPr>
      <w:r>
        <w:t xml:space="preserve"> </w:t>
      </w:r>
    </w:p>
    <w:p w:rsidR="0084057A" w:rsidRDefault="00623172">
      <w:pPr>
        <w:spacing w:after="3" w:line="272" w:lineRule="auto"/>
        <w:ind w:left="-5" w:right="7"/>
        <w:jc w:val="both"/>
      </w:pPr>
      <w:r>
        <w:t xml:space="preserve">Prevažná časť územia obce zaberá poľnohospodárska pôda (orná, lúky a pasienky).Prevažná časť     poľnohospodárskej pôdy je obhospodarovaná Roľníckym družstvom Očová, malú časť poľnohospodárskej pôdy obhospodarujú občania obce. Celková výmera katastra je 1937 ha </w:t>
      </w:r>
    </w:p>
    <w:p w:rsidR="0084057A" w:rsidRDefault="00623172">
      <w:pPr>
        <w:spacing w:after="11" w:line="259" w:lineRule="auto"/>
        <w:ind w:left="0" w:firstLine="0"/>
      </w:pPr>
      <w:r>
        <w:rPr>
          <w:b/>
        </w:rPr>
        <w:t xml:space="preserve"> </w:t>
      </w:r>
    </w:p>
    <w:p w:rsidR="0084057A" w:rsidRDefault="00623172">
      <w:pPr>
        <w:numPr>
          <w:ilvl w:val="0"/>
          <w:numId w:val="2"/>
        </w:numPr>
        <w:ind w:hanging="360"/>
      </w:pPr>
      <w:r>
        <w:t xml:space="preserve">Na území obce sa nenachádza ani priemyselný ani poľnohospodársky podnik.  </w:t>
      </w:r>
    </w:p>
    <w:p w:rsidR="0084057A" w:rsidRDefault="00623172">
      <w:pPr>
        <w:spacing w:after="7" w:line="259" w:lineRule="auto"/>
        <w:ind w:left="0" w:firstLine="0"/>
      </w:pPr>
      <w:r>
        <w:rPr>
          <w:b/>
        </w:rPr>
        <w:t xml:space="preserve"> </w:t>
      </w:r>
    </w:p>
    <w:p w:rsidR="0084057A" w:rsidRDefault="00623172">
      <w:pPr>
        <w:numPr>
          <w:ilvl w:val="0"/>
          <w:numId w:val="2"/>
        </w:numPr>
        <w:ind w:hanging="360"/>
      </w:pPr>
      <w:r>
        <w:t xml:space="preserve">Cez obec prechádza štátna cesta č.06628 , po ktorej sa môžu prepravovať nebezpečné látky, v prípade presmerovania prepravy zo štátnej cesty  Zvolen – Detva – Lučenec. Z prepravy NL je ohrozených celkom 430  osôb. </w:t>
      </w:r>
    </w:p>
    <w:p w:rsidR="0084057A" w:rsidRDefault="00623172">
      <w:pPr>
        <w:spacing w:after="16" w:line="259" w:lineRule="auto"/>
        <w:ind w:left="0" w:firstLine="0"/>
      </w:pPr>
      <w:r>
        <w:t xml:space="preserve"> </w:t>
      </w:r>
    </w:p>
    <w:p w:rsidR="0084057A" w:rsidRDefault="00623172">
      <w:pPr>
        <w:numPr>
          <w:ilvl w:val="0"/>
          <w:numId w:val="2"/>
        </w:numPr>
        <w:ind w:hanging="360"/>
      </w:pPr>
      <w:r>
        <w:t xml:space="preserve">V obci sa nachádzajú trafostanice elektrického vedenia. Riešenie  mimoriadnej udalostí na       rozvodoch elektriny sa vykonáva podľa „Havarijného plánu“. </w:t>
      </w:r>
    </w:p>
    <w:p w:rsidR="0084057A" w:rsidRDefault="00623172">
      <w:pPr>
        <w:spacing w:after="16" w:line="259" w:lineRule="auto"/>
        <w:ind w:left="0" w:firstLine="0"/>
      </w:pPr>
      <w:r>
        <w:t xml:space="preserve"> </w:t>
      </w:r>
    </w:p>
    <w:p w:rsidR="0084057A" w:rsidRDefault="00623172">
      <w:pPr>
        <w:numPr>
          <w:ilvl w:val="0"/>
          <w:numId w:val="2"/>
        </w:numPr>
        <w:ind w:hanging="360"/>
      </w:pPr>
      <w:r>
        <w:t xml:space="preserve">Na území sa neskladujú žiadne nebezpečné látky a nie sú ani iné zariadenia, ktoré by mohli vo                             väčšom ohroziť obyvateľstvo obce. </w:t>
      </w:r>
    </w:p>
    <w:p w:rsidR="0084057A" w:rsidRDefault="00623172">
      <w:pPr>
        <w:spacing w:after="2" w:line="259" w:lineRule="auto"/>
        <w:ind w:left="0" w:firstLine="0"/>
      </w:pPr>
      <w:r>
        <w:t xml:space="preserve"> </w:t>
      </w:r>
    </w:p>
    <w:p w:rsidR="0084057A" w:rsidRDefault="00623172">
      <w:pPr>
        <w:numPr>
          <w:ilvl w:val="0"/>
          <w:numId w:val="2"/>
        </w:numPr>
        <w:ind w:hanging="360"/>
      </w:pPr>
      <w:r>
        <w:t xml:space="preserve">Ubytovacie a </w:t>
      </w:r>
      <w:proofErr w:type="spellStart"/>
      <w:r>
        <w:t>vyváracie</w:t>
      </w:r>
      <w:proofErr w:type="spellEnd"/>
      <w:r>
        <w:t xml:space="preserve"> zariadenia jestvujúce: </w:t>
      </w:r>
    </w:p>
    <w:p w:rsidR="0084057A" w:rsidRDefault="00623172">
      <w:pPr>
        <w:spacing w:after="16" w:line="259" w:lineRule="auto"/>
        <w:ind w:left="360" w:firstLine="0"/>
      </w:pPr>
      <w:r>
        <w:t xml:space="preserve"> </w:t>
      </w:r>
    </w:p>
    <w:p w:rsidR="0084057A" w:rsidRDefault="00623172" w:rsidP="00E54453">
      <w:pPr>
        <w:ind w:left="142"/>
      </w:pPr>
      <w:r>
        <w:t xml:space="preserve">    Materská škola Dúbravy  č.114  </w:t>
      </w:r>
    </w:p>
    <w:p w:rsidR="0084057A" w:rsidRDefault="00623172">
      <w:pPr>
        <w:spacing w:line="259" w:lineRule="auto"/>
        <w:ind w:left="360" w:firstLine="0"/>
      </w:pPr>
      <w:r>
        <w:t xml:space="preserve">       </w:t>
      </w:r>
    </w:p>
    <w:p w:rsidR="0084057A" w:rsidRDefault="00623172" w:rsidP="00E54453">
      <w:pPr>
        <w:numPr>
          <w:ilvl w:val="1"/>
          <w:numId w:val="2"/>
        </w:numPr>
        <w:ind w:left="851" w:hanging="360"/>
      </w:pPr>
      <w:proofErr w:type="spellStart"/>
      <w:r>
        <w:t>vyváracie</w:t>
      </w:r>
      <w:proofErr w:type="spellEnd"/>
      <w:r>
        <w:t xml:space="preserve"> zariadenie 100 porcií jedál </w:t>
      </w:r>
    </w:p>
    <w:p w:rsidR="0084057A" w:rsidRDefault="00623172" w:rsidP="00E54453">
      <w:pPr>
        <w:spacing w:after="24" w:line="259" w:lineRule="auto"/>
        <w:ind w:left="851" w:firstLine="0"/>
      </w:pPr>
      <w:r>
        <w:t xml:space="preserve"> </w:t>
      </w:r>
    </w:p>
    <w:p w:rsidR="0084057A" w:rsidRDefault="00623172" w:rsidP="00E54453">
      <w:pPr>
        <w:numPr>
          <w:ilvl w:val="1"/>
          <w:numId w:val="2"/>
        </w:numPr>
        <w:ind w:left="851" w:hanging="360"/>
      </w:pPr>
      <w:r>
        <w:t xml:space="preserve">možné ubytovacie zariadenie 40 lôžok </w:t>
      </w:r>
    </w:p>
    <w:p w:rsidR="0084057A" w:rsidRDefault="00623172">
      <w:pPr>
        <w:spacing w:after="0" w:line="259" w:lineRule="auto"/>
        <w:ind w:left="0" w:firstLine="0"/>
      </w:pPr>
      <w:r>
        <w:t xml:space="preserve"> </w:t>
      </w:r>
    </w:p>
    <w:p w:rsidR="0084057A" w:rsidRDefault="00623172">
      <w:pPr>
        <w:spacing w:after="21" w:line="259" w:lineRule="auto"/>
        <w:ind w:left="0" w:firstLine="0"/>
      </w:pPr>
      <w:r>
        <w:t xml:space="preserve"> </w:t>
      </w:r>
    </w:p>
    <w:p w:rsidR="0084057A" w:rsidRDefault="00623172">
      <w:pPr>
        <w:numPr>
          <w:ilvl w:val="0"/>
          <w:numId w:val="2"/>
        </w:numPr>
        <w:ind w:hanging="360"/>
      </w:pPr>
      <w:r>
        <w:t xml:space="preserve">Možnosť vytvorenia ubytovacích a stravovacích zariadení: </w:t>
      </w:r>
    </w:p>
    <w:p w:rsidR="0084057A" w:rsidRDefault="00623172">
      <w:pPr>
        <w:spacing w:after="18" w:line="259" w:lineRule="auto"/>
        <w:ind w:left="720" w:firstLine="0"/>
      </w:pPr>
      <w:r>
        <w:t xml:space="preserve"> </w:t>
      </w:r>
    </w:p>
    <w:p w:rsidR="0084057A" w:rsidRDefault="00623172" w:rsidP="00E54453">
      <w:pPr>
        <w:ind w:left="142"/>
      </w:pPr>
      <w:r>
        <w:t xml:space="preserve">    Obecný úrad Dúbravy č. 196 </w:t>
      </w:r>
    </w:p>
    <w:p w:rsidR="0084057A" w:rsidRDefault="00623172">
      <w:pPr>
        <w:spacing w:after="7" w:line="259" w:lineRule="auto"/>
        <w:ind w:left="360" w:firstLine="0"/>
      </w:pPr>
      <w:r>
        <w:t xml:space="preserve"> </w:t>
      </w:r>
    </w:p>
    <w:p w:rsidR="0084057A" w:rsidRDefault="00623172" w:rsidP="00E54453">
      <w:pPr>
        <w:numPr>
          <w:ilvl w:val="1"/>
          <w:numId w:val="2"/>
        </w:numPr>
        <w:ind w:left="851" w:hanging="360"/>
      </w:pPr>
      <w:proofErr w:type="spellStart"/>
      <w:r>
        <w:t>vyváracie</w:t>
      </w:r>
      <w:proofErr w:type="spellEnd"/>
      <w:r>
        <w:t xml:space="preserve"> zariadenie 150 porcií jedál </w:t>
      </w:r>
    </w:p>
    <w:p w:rsidR="0084057A" w:rsidRDefault="00623172" w:rsidP="00E54453">
      <w:pPr>
        <w:spacing w:after="24" w:line="259" w:lineRule="auto"/>
        <w:ind w:left="851" w:firstLine="0"/>
      </w:pPr>
      <w:r>
        <w:t xml:space="preserve"> </w:t>
      </w:r>
    </w:p>
    <w:p w:rsidR="0084057A" w:rsidRDefault="00623172" w:rsidP="00E54453">
      <w:pPr>
        <w:numPr>
          <w:ilvl w:val="1"/>
          <w:numId w:val="2"/>
        </w:numPr>
        <w:ind w:left="851" w:hanging="360"/>
      </w:pPr>
      <w:r>
        <w:t xml:space="preserve">ubytovacie  zariadenie 100 lôžok </w:t>
      </w:r>
    </w:p>
    <w:p w:rsidR="0084057A" w:rsidRDefault="00623172">
      <w:pPr>
        <w:spacing w:after="16" w:line="259" w:lineRule="auto"/>
        <w:ind w:left="0" w:firstLine="0"/>
      </w:pPr>
      <w:r>
        <w:t xml:space="preserve"> </w:t>
      </w:r>
    </w:p>
    <w:p w:rsidR="0084057A" w:rsidRDefault="00623172" w:rsidP="00E54453">
      <w:pPr>
        <w:ind w:left="142"/>
      </w:pPr>
      <w:r>
        <w:t xml:space="preserve">    Predajňa potravín </w:t>
      </w:r>
    </w:p>
    <w:p w:rsidR="0084057A" w:rsidRDefault="00623172">
      <w:pPr>
        <w:spacing w:after="20" w:line="259" w:lineRule="auto"/>
        <w:ind w:left="360" w:firstLine="0"/>
      </w:pPr>
      <w:r>
        <w:t xml:space="preserve"> </w:t>
      </w:r>
    </w:p>
    <w:p w:rsidR="0084057A" w:rsidRDefault="00623172" w:rsidP="00E54453">
      <w:pPr>
        <w:numPr>
          <w:ilvl w:val="1"/>
          <w:numId w:val="2"/>
        </w:numPr>
        <w:ind w:left="851" w:hanging="360"/>
      </w:pPr>
      <w:r>
        <w:t xml:space="preserve">možnosť vytvorenia ubytovacieho zariadenia 50 lôžok   </w:t>
      </w:r>
    </w:p>
    <w:p w:rsidR="0084057A" w:rsidRDefault="00623172">
      <w:pPr>
        <w:spacing w:after="0" w:line="259" w:lineRule="auto"/>
        <w:ind w:left="360" w:firstLine="0"/>
      </w:pPr>
      <w:r>
        <w:t xml:space="preserve"> </w:t>
      </w:r>
    </w:p>
    <w:p w:rsidR="0084057A" w:rsidRDefault="0062317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4057A" w:rsidRDefault="0062317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4057A" w:rsidRDefault="00623172">
      <w:pPr>
        <w:spacing w:after="70" w:line="259" w:lineRule="auto"/>
        <w:ind w:left="0" w:firstLine="0"/>
      </w:pPr>
      <w:r>
        <w:rPr>
          <w:b/>
        </w:rPr>
        <w:t xml:space="preserve"> </w:t>
      </w:r>
    </w:p>
    <w:p w:rsidR="0084057A" w:rsidRDefault="00623172">
      <w:pPr>
        <w:numPr>
          <w:ilvl w:val="0"/>
          <w:numId w:val="3"/>
        </w:numPr>
        <w:spacing w:after="0" w:line="259" w:lineRule="auto"/>
        <w:ind w:hanging="562"/>
      </w:pPr>
      <w:r>
        <w:rPr>
          <w:b/>
          <w:sz w:val="28"/>
          <w:u w:val="single" w:color="000000"/>
        </w:rPr>
        <w:lastRenderedPageBreak/>
        <w:t>Určenie možných rizík a ohrozenie obyvateľov obce:</w:t>
      </w:r>
      <w:r>
        <w:rPr>
          <w:b/>
          <w:sz w:val="28"/>
        </w:rPr>
        <w:t xml:space="preserve"> </w:t>
      </w:r>
    </w:p>
    <w:p w:rsidR="0084057A" w:rsidRDefault="00623172">
      <w:pPr>
        <w:spacing w:after="0" w:line="259" w:lineRule="auto"/>
        <w:ind w:left="540" w:firstLine="0"/>
      </w:pPr>
      <w:r>
        <w:t xml:space="preserve"> </w:t>
      </w:r>
    </w:p>
    <w:p w:rsidR="0084057A" w:rsidRDefault="00623172">
      <w:pPr>
        <w:ind w:left="525" w:hanging="540"/>
      </w:pPr>
      <w:r>
        <w:t xml:space="preserve">         a/  preprava nebezpečných látok kamiónovou prepravou po  ceste číslo  III/ 06628 v obidvoch                    smeroch, v prípade presmerovania dopravy zo štátnej  cesty  Detva – Zvolen. </w:t>
      </w:r>
    </w:p>
    <w:p w:rsidR="0084057A" w:rsidRDefault="00623172">
      <w:pPr>
        <w:spacing w:after="6" w:line="259" w:lineRule="auto"/>
        <w:ind w:left="0" w:firstLine="0"/>
      </w:pPr>
      <w:r>
        <w:t xml:space="preserve">           </w:t>
      </w:r>
    </w:p>
    <w:p w:rsidR="0084057A" w:rsidRDefault="00623172">
      <w:pPr>
        <w:ind w:left="-5"/>
      </w:pPr>
      <w:r>
        <w:t xml:space="preserve">          b/ seizmická činnosť, </w:t>
      </w:r>
    </w:p>
    <w:p w:rsidR="0084057A" w:rsidRDefault="00623172">
      <w:pPr>
        <w:spacing w:after="0" w:line="259" w:lineRule="auto"/>
        <w:ind w:left="0" w:firstLine="0"/>
      </w:pPr>
      <w:r>
        <w:t xml:space="preserve">           </w:t>
      </w:r>
    </w:p>
    <w:p w:rsidR="0084057A" w:rsidRDefault="00623172">
      <w:pPr>
        <w:ind w:left="-5"/>
      </w:pPr>
      <w:r>
        <w:t xml:space="preserve">          c/ terorizmus. </w:t>
      </w:r>
    </w:p>
    <w:p w:rsidR="0084057A" w:rsidRDefault="00623172">
      <w:pPr>
        <w:spacing w:after="0" w:line="259" w:lineRule="auto"/>
        <w:ind w:left="0" w:firstLine="0"/>
      </w:pPr>
      <w:r>
        <w:t xml:space="preserve"> </w:t>
      </w:r>
    </w:p>
    <w:p w:rsidR="0084057A" w:rsidRDefault="00623172">
      <w:pPr>
        <w:tabs>
          <w:tab w:val="center" w:pos="6373"/>
        </w:tabs>
        <w:ind w:left="-15" w:firstLine="0"/>
      </w:pPr>
      <w:r>
        <w:t xml:space="preserve">          d/ požiar  lesného porastu a trvale trávnatých porastov. </w:t>
      </w:r>
      <w:r>
        <w:tab/>
        <w:t xml:space="preserve"> </w:t>
      </w:r>
    </w:p>
    <w:p w:rsidR="0084057A" w:rsidRDefault="00623172">
      <w:pPr>
        <w:spacing w:after="8" w:line="259" w:lineRule="auto"/>
        <w:ind w:left="0" w:firstLine="0"/>
      </w:pPr>
      <w:r>
        <w:t xml:space="preserve">   </w:t>
      </w:r>
    </w:p>
    <w:p w:rsidR="0084057A" w:rsidRDefault="00623172">
      <w:pPr>
        <w:ind w:left="-5"/>
      </w:pPr>
      <w:r>
        <w:t xml:space="preserve">          e/ nákaza – infekčné choroby, nákaza osôb, potravín a pitnej vody. </w:t>
      </w:r>
    </w:p>
    <w:p w:rsidR="0084057A" w:rsidRDefault="0062317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4057A" w:rsidRDefault="00623172">
      <w:pPr>
        <w:spacing w:after="69" w:line="259" w:lineRule="auto"/>
        <w:ind w:left="0" w:firstLine="0"/>
      </w:pPr>
      <w:r>
        <w:rPr>
          <w:b/>
        </w:rPr>
        <w:t xml:space="preserve"> </w:t>
      </w:r>
    </w:p>
    <w:p w:rsidR="0084057A" w:rsidRDefault="00623172">
      <w:pPr>
        <w:numPr>
          <w:ilvl w:val="0"/>
          <w:numId w:val="3"/>
        </w:numPr>
        <w:spacing w:after="0" w:line="259" w:lineRule="auto"/>
        <w:ind w:hanging="562"/>
      </w:pPr>
      <w:r>
        <w:rPr>
          <w:b/>
          <w:sz w:val="28"/>
          <w:u w:val="single" w:color="000000"/>
        </w:rPr>
        <w:t>Riešenie mimoriadnej udalosti z uvedených rizík:</w:t>
      </w:r>
      <w:r>
        <w:rPr>
          <w:b/>
          <w:sz w:val="28"/>
        </w:rPr>
        <w:t xml:space="preserve"> </w:t>
      </w:r>
    </w:p>
    <w:p w:rsidR="0084057A" w:rsidRDefault="00623172">
      <w:pPr>
        <w:spacing w:after="11" w:line="259" w:lineRule="auto"/>
        <w:ind w:left="0" w:firstLine="0"/>
      </w:pPr>
      <w:r>
        <w:rPr>
          <w:b/>
        </w:rPr>
        <w:t xml:space="preserve"> </w:t>
      </w:r>
    </w:p>
    <w:p w:rsidR="0084057A" w:rsidRDefault="00623172" w:rsidP="00E54453">
      <w:pPr>
        <w:ind w:left="284" w:hanging="568"/>
      </w:pPr>
      <w:r>
        <w:t xml:space="preserve">     a/ </w:t>
      </w:r>
      <w:r w:rsidR="00E54453">
        <w:t>P</w:t>
      </w:r>
      <w:r>
        <w:t>ri vzniku mimoriadnej udalosti havárie kamióna ktorý prepravuje nebezpečnú látku sa bude            vykonávať evakuácia  obyvateľov v počte  cca 430 z ohrozeného územia do miest evakuačných          zariadení obce, prípadne do bezpečného miesta mimo hranice zamoreného priestoru</w:t>
      </w:r>
      <w:r w:rsidR="00E54453">
        <w:t>.</w:t>
      </w:r>
      <w:r>
        <w:t xml:space="preserve"> </w:t>
      </w:r>
    </w:p>
    <w:p w:rsidR="0084057A" w:rsidRDefault="00623172">
      <w:pPr>
        <w:spacing w:after="21" w:line="259" w:lineRule="auto"/>
        <w:ind w:left="0" w:firstLine="0"/>
      </w:pPr>
      <w:r>
        <w:t xml:space="preserve"> </w:t>
      </w:r>
    </w:p>
    <w:p w:rsidR="0084057A" w:rsidRDefault="00623172" w:rsidP="00E54453">
      <w:pPr>
        <w:ind w:left="284" w:hanging="568"/>
      </w:pPr>
      <w:r>
        <w:t xml:space="preserve">     b/ </w:t>
      </w:r>
      <w:r w:rsidR="00E54453">
        <w:t>P</w:t>
      </w:r>
      <w:r>
        <w:t>o vzniku zemetrasenia sa budú vykonávať záchranné práce postihnutého obyvateľstva obce a          rozrušených objektov prostredníctvom záchranárskych jednotie</w:t>
      </w:r>
      <w:r w:rsidR="00E54453">
        <w:t>k okresu Detva</w:t>
      </w:r>
      <w:r>
        <w:t>, vlastných           jednotiek CO obce a obyvateľov obce Dúbravy</w:t>
      </w:r>
      <w:r w:rsidR="00E54453">
        <w:t>.</w:t>
      </w:r>
      <w:r>
        <w:t xml:space="preserve"> </w:t>
      </w:r>
    </w:p>
    <w:p w:rsidR="0084057A" w:rsidRDefault="00623172">
      <w:pPr>
        <w:spacing w:after="19" w:line="259" w:lineRule="auto"/>
        <w:ind w:left="0" w:firstLine="0"/>
      </w:pPr>
      <w:r>
        <w:t xml:space="preserve"> </w:t>
      </w:r>
    </w:p>
    <w:p w:rsidR="0084057A" w:rsidRDefault="00623172" w:rsidP="00E54453">
      <w:pPr>
        <w:ind w:left="284" w:hanging="540"/>
      </w:pPr>
      <w:r>
        <w:t xml:space="preserve">     c/ Z hľadiska významu  polohy obce   na území okresu nemalo by dôjsť k priamemu teroristickému útoku, ale sa nedajú ani vylúčiť následky z použitia chemických alebo biologických látok nad územím okresu prostredníctvom rozprášenia aerosólov lietadlom alebo balónom. Taktiež sa nedá úplne vylúčiť zaslanie poštovej zásielky s kontaminovaným obsahom biologickej alebo chemickej látky. V prípade zistenia riadiť sa plánom činnosti. </w:t>
      </w:r>
    </w:p>
    <w:p w:rsidR="0084057A" w:rsidRDefault="00623172">
      <w:pPr>
        <w:spacing w:after="17" w:line="259" w:lineRule="auto"/>
        <w:ind w:left="0" w:firstLine="0"/>
      </w:pPr>
      <w:r>
        <w:t xml:space="preserve"> </w:t>
      </w:r>
    </w:p>
    <w:p w:rsidR="0084057A" w:rsidRDefault="00623172" w:rsidP="00E54453">
      <w:pPr>
        <w:ind w:left="284" w:hanging="568"/>
      </w:pPr>
      <w:r>
        <w:t xml:space="preserve">     d/ Pri vzniku požiaru a vyhláseniu  mimoriadnej situácie (MS) riadiť sa plánom činnosti a plánom           protipožiarnej ochrany obce. </w:t>
      </w:r>
    </w:p>
    <w:p w:rsidR="0084057A" w:rsidRDefault="00623172">
      <w:pPr>
        <w:spacing w:after="20" w:line="259" w:lineRule="auto"/>
        <w:ind w:left="0" w:firstLine="0"/>
      </w:pPr>
      <w:r>
        <w:t xml:space="preserve"> </w:t>
      </w:r>
    </w:p>
    <w:p w:rsidR="0084057A" w:rsidRDefault="00623172" w:rsidP="00623172">
      <w:pPr>
        <w:spacing w:line="269" w:lineRule="auto"/>
        <w:ind w:left="284" w:hanging="539"/>
      </w:pPr>
      <w:r>
        <w:t xml:space="preserve">     e/ Ochorenie na infekčnú chorobu sa spravidla prejaví horúčkou, ktorá môže mať pri niektorých  infekčných chorobách typický priebeh. Obyčajne prichádza malátnosť, únava, často bolesti hlavy. Pri ťažkých chorobách s vysokými horúčkami bývajú delíria /blúznenia/. Môže ísť o choroby – brušný týfus a </w:t>
      </w:r>
      <w:proofErr w:type="spellStart"/>
      <w:r>
        <w:t>paratýfus</w:t>
      </w:r>
      <w:proofErr w:type="spellEnd"/>
      <w:r>
        <w:t xml:space="preserve">, </w:t>
      </w:r>
      <w:proofErr w:type="spellStart"/>
      <w:r>
        <w:t>salmonelné</w:t>
      </w:r>
      <w:proofErr w:type="spellEnd"/>
      <w:r>
        <w:t xml:space="preserve"> infekcie, </w:t>
      </w:r>
      <w:proofErr w:type="spellStart"/>
      <w:r>
        <w:t>strepkokové</w:t>
      </w:r>
      <w:proofErr w:type="spellEnd"/>
      <w:r>
        <w:t xml:space="preserve"> infekcie, vírusová hepatitída, chrípka, salmonelóza atď. Vykonať  hygienické opatrenia nariadené Regionálnym úradom verejného zdravotníctva</w:t>
      </w:r>
      <w:r>
        <w:rPr>
          <w:sz w:val="28"/>
        </w:rPr>
        <w:t xml:space="preserve">. </w:t>
      </w:r>
    </w:p>
    <w:p w:rsidR="0084057A" w:rsidRDefault="00623172">
      <w:pPr>
        <w:spacing w:after="0" w:line="259" w:lineRule="auto"/>
        <w:ind w:left="0" w:firstLine="0"/>
      </w:pPr>
      <w:r>
        <w:rPr>
          <w:b/>
          <w:i/>
          <w:sz w:val="28"/>
        </w:rPr>
        <w:t xml:space="preserve"> </w:t>
      </w:r>
    </w:p>
    <w:p w:rsidR="0084057A" w:rsidRDefault="00623172">
      <w:pPr>
        <w:spacing w:after="0" w:line="259" w:lineRule="auto"/>
        <w:ind w:left="0" w:firstLine="0"/>
      </w:pPr>
      <w:r>
        <w:rPr>
          <w:i/>
          <w:sz w:val="28"/>
        </w:rPr>
        <w:t xml:space="preserve"> </w:t>
      </w:r>
    </w:p>
    <w:p w:rsidR="0084057A" w:rsidRDefault="00623172">
      <w:pPr>
        <w:spacing w:after="0" w:line="259" w:lineRule="auto"/>
        <w:ind w:left="0" w:firstLine="0"/>
      </w:pPr>
      <w:r>
        <w:t xml:space="preserve"> </w:t>
      </w:r>
    </w:p>
    <w:sectPr w:rsidR="0084057A">
      <w:pgSz w:w="11906" w:h="16838"/>
      <w:pgMar w:top="1142" w:right="831" w:bottom="881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713C"/>
    <w:multiLevelType w:val="hybridMultilevel"/>
    <w:tmpl w:val="5AAE386C"/>
    <w:lvl w:ilvl="0" w:tplc="FBDCE10A">
      <w:start w:val="1"/>
      <w:numFmt w:val="upperRoman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/>
        <w:bdr w:val="none" w:sz="0" w:space="0" w:color="auto"/>
        <w:shd w:val="clear" w:color="auto" w:fill="auto"/>
        <w:vertAlign w:val="baseline"/>
      </w:rPr>
    </w:lvl>
    <w:lvl w:ilvl="1" w:tplc="0E029D62">
      <w:start w:val="1"/>
      <w:numFmt w:val="bullet"/>
      <w:lvlText w:val="-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96A5C6">
      <w:start w:val="1"/>
      <w:numFmt w:val="bullet"/>
      <w:lvlText w:val="▪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5C9E6C">
      <w:start w:val="1"/>
      <w:numFmt w:val="bullet"/>
      <w:lvlText w:val="•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AF7EC">
      <w:start w:val="1"/>
      <w:numFmt w:val="bullet"/>
      <w:lvlText w:val="o"/>
      <w:lvlJc w:val="left"/>
      <w:pPr>
        <w:ind w:left="7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DC0F7A">
      <w:start w:val="1"/>
      <w:numFmt w:val="bullet"/>
      <w:lvlText w:val="▪"/>
      <w:lvlJc w:val="left"/>
      <w:pPr>
        <w:ind w:left="7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2C4866">
      <w:start w:val="1"/>
      <w:numFmt w:val="bullet"/>
      <w:lvlText w:val="•"/>
      <w:lvlJc w:val="left"/>
      <w:pPr>
        <w:ind w:left="8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E69F3A">
      <w:start w:val="1"/>
      <w:numFmt w:val="bullet"/>
      <w:lvlText w:val="o"/>
      <w:lvlJc w:val="left"/>
      <w:pPr>
        <w:ind w:left="9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8A32FC">
      <w:start w:val="1"/>
      <w:numFmt w:val="bullet"/>
      <w:lvlText w:val="▪"/>
      <w:lvlJc w:val="left"/>
      <w:pPr>
        <w:ind w:left="9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682AC7"/>
    <w:multiLevelType w:val="hybridMultilevel"/>
    <w:tmpl w:val="AC78F836"/>
    <w:lvl w:ilvl="0" w:tplc="C99C013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F8C25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80D7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ED922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7E73E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12400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56D81A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264B42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5E08C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ED4885"/>
    <w:multiLevelType w:val="hybridMultilevel"/>
    <w:tmpl w:val="DC6820C2"/>
    <w:lvl w:ilvl="0" w:tplc="30CAFCF0">
      <w:start w:val="6"/>
      <w:numFmt w:val="upperRoman"/>
      <w:lvlText w:val="%1.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/>
        <w:bdr w:val="none" w:sz="0" w:space="0" w:color="auto"/>
        <w:shd w:val="clear" w:color="auto" w:fill="auto"/>
        <w:vertAlign w:val="baseline"/>
      </w:rPr>
    </w:lvl>
    <w:lvl w:ilvl="1" w:tplc="E5B631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827EA6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CFFA40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FFFC14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BF90AF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B928C6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3F7E58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23446C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7A"/>
    <w:rsid w:val="002C6C92"/>
    <w:rsid w:val="002E1D0A"/>
    <w:rsid w:val="002F1FF1"/>
    <w:rsid w:val="00623172"/>
    <w:rsid w:val="0084057A"/>
    <w:rsid w:val="00E54453"/>
    <w:rsid w:val="00FA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59741-FBB5-46E1-9B57-BF3B3919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–––––––––––––––––––                                                                                VýtlaĊok jediný</vt:lpstr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–––––––––––––––––––                                                                                VýtlaĊok jediný</dc:title>
  <dc:subject/>
  <dc:creator>Ondrik</dc:creator>
  <cp:keywords/>
  <cp:lastModifiedBy>JANOKOVÁ Katarína</cp:lastModifiedBy>
  <cp:revision>6</cp:revision>
  <cp:lastPrinted>2020-09-02T14:40:00Z</cp:lastPrinted>
  <dcterms:created xsi:type="dcterms:W3CDTF">2020-09-02T14:21:00Z</dcterms:created>
  <dcterms:modified xsi:type="dcterms:W3CDTF">2020-09-02T14:41:00Z</dcterms:modified>
</cp:coreProperties>
</file>