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D76" w:rsidRPr="00364F9C" w:rsidRDefault="005A0D76" w:rsidP="005A0D76">
      <w:pPr>
        <w:jc w:val="center"/>
        <w:rPr>
          <w:b/>
          <w:i/>
          <w:szCs w:val="22"/>
        </w:rPr>
      </w:pPr>
      <w:r w:rsidRPr="00364F9C">
        <w:rPr>
          <w:b/>
          <w:i/>
          <w:szCs w:val="22"/>
        </w:rPr>
        <w:t>Zmluva</w:t>
      </w:r>
    </w:p>
    <w:p w:rsidR="005A0D76" w:rsidRDefault="005A0D76" w:rsidP="005A0D76">
      <w:pPr>
        <w:pStyle w:val="Zkladntext"/>
        <w:jc w:val="center"/>
        <w:rPr>
          <w:b/>
          <w:i/>
        </w:rPr>
      </w:pPr>
      <w:r w:rsidRPr="00364F9C">
        <w:rPr>
          <w:b/>
          <w:i/>
        </w:rPr>
        <w:t xml:space="preserve">o poskytnutí </w:t>
      </w:r>
      <w:r>
        <w:rPr>
          <w:b/>
          <w:i/>
        </w:rPr>
        <w:t xml:space="preserve">finančných prostriedkov na záujmové vzdelávanie detí </w:t>
      </w:r>
    </w:p>
    <w:p w:rsidR="005A0D76" w:rsidRDefault="005A0D76" w:rsidP="005A0D76">
      <w:pPr>
        <w:pStyle w:val="Zkladntext"/>
        <w:jc w:val="center"/>
      </w:pPr>
    </w:p>
    <w:p w:rsidR="005A0D76" w:rsidRDefault="005A0D76" w:rsidP="005A0D76">
      <w:pPr>
        <w:pStyle w:val="Zkladntext"/>
        <w:jc w:val="center"/>
      </w:pPr>
    </w:p>
    <w:p w:rsidR="005A0D76" w:rsidRPr="00364F9C" w:rsidRDefault="005A0D76" w:rsidP="005A0D76">
      <w:pPr>
        <w:jc w:val="center"/>
        <w:rPr>
          <w:b/>
          <w:i/>
          <w:szCs w:val="22"/>
        </w:rPr>
      </w:pPr>
      <w:r w:rsidRPr="00364F9C">
        <w:rPr>
          <w:b/>
          <w:i/>
          <w:szCs w:val="22"/>
        </w:rPr>
        <w:t>ČI. I.</w:t>
      </w:r>
    </w:p>
    <w:p w:rsidR="005A0D76" w:rsidRPr="00364F9C" w:rsidRDefault="005A0D76" w:rsidP="005A0D76">
      <w:pPr>
        <w:jc w:val="center"/>
        <w:rPr>
          <w:b/>
          <w:i/>
          <w:szCs w:val="22"/>
        </w:rPr>
      </w:pPr>
      <w:r>
        <w:rPr>
          <w:b/>
          <w:i/>
          <w:szCs w:val="22"/>
        </w:rPr>
        <w:t>Zmluvné strany</w:t>
      </w:r>
    </w:p>
    <w:p w:rsidR="005A0D76" w:rsidRPr="00364F9C" w:rsidRDefault="005A0D76" w:rsidP="005A0D76">
      <w:pPr>
        <w:jc w:val="both"/>
        <w:rPr>
          <w:b/>
          <w:i/>
          <w:szCs w:val="22"/>
        </w:rPr>
      </w:pPr>
    </w:p>
    <w:p w:rsidR="005A0D76" w:rsidRDefault="005A0D76" w:rsidP="005A0D76">
      <w:pPr>
        <w:tabs>
          <w:tab w:val="left" w:pos="1620"/>
          <w:tab w:val="left" w:pos="1980"/>
        </w:tabs>
        <w:jc w:val="both"/>
        <w:rPr>
          <w:szCs w:val="22"/>
        </w:rPr>
      </w:pPr>
      <w:r w:rsidRPr="00364F9C">
        <w:rPr>
          <w:b/>
          <w:i/>
          <w:szCs w:val="22"/>
        </w:rPr>
        <w:t>Poskytovateľ</w:t>
      </w:r>
      <w:r>
        <w:rPr>
          <w:szCs w:val="22"/>
        </w:rPr>
        <w:t>:       Obec  Dúbravy</w:t>
      </w:r>
    </w:p>
    <w:p w:rsidR="005A0D76" w:rsidRDefault="005A0D76" w:rsidP="005A0D76">
      <w:pPr>
        <w:tabs>
          <w:tab w:val="left" w:pos="1620"/>
          <w:tab w:val="left" w:pos="1980"/>
        </w:tabs>
        <w:jc w:val="both"/>
        <w:rPr>
          <w:szCs w:val="22"/>
        </w:rPr>
      </w:pPr>
      <w:r>
        <w:rPr>
          <w:szCs w:val="22"/>
        </w:rPr>
        <w:t xml:space="preserve">                              Sídlo: </w:t>
      </w:r>
      <w:r>
        <w:t>962 12 Dúbravy 196</w:t>
      </w:r>
    </w:p>
    <w:p w:rsidR="005A0D76" w:rsidRDefault="005A0D76" w:rsidP="005A0D76">
      <w:pPr>
        <w:rPr>
          <w:szCs w:val="22"/>
        </w:rPr>
      </w:pPr>
      <w:r>
        <w:rPr>
          <w:szCs w:val="22"/>
        </w:rPr>
        <w:t xml:space="preserve">                              Zastúpená: </w:t>
      </w:r>
      <w:r>
        <w:t xml:space="preserve">zastúpená Elenou </w:t>
      </w:r>
      <w:proofErr w:type="spellStart"/>
      <w:r>
        <w:t>Grňovou</w:t>
      </w:r>
      <w:proofErr w:type="spellEnd"/>
      <w:r>
        <w:t>, starostkou obce</w:t>
      </w:r>
    </w:p>
    <w:p w:rsidR="005A0D76" w:rsidRDefault="005A0D76" w:rsidP="005A0D76">
      <w:pPr>
        <w:rPr>
          <w:szCs w:val="22"/>
        </w:rPr>
      </w:pPr>
      <w:r>
        <w:rPr>
          <w:szCs w:val="22"/>
        </w:rPr>
        <w:t xml:space="preserve">                              IČO: </w:t>
      </w:r>
      <w:r>
        <w:t>00319899</w:t>
      </w:r>
    </w:p>
    <w:p w:rsidR="005A0D76" w:rsidRDefault="005A0D76" w:rsidP="005A0D76">
      <w:pPr>
        <w:jc w:val="both"/>
        <w:rPr>
          <w:szCs w:val="22"/>
        </w:rPr>
      </w:pPr>
      <w:r>
        <w:rPr>
          <w:szCs w:val="22"/>
        </w:rPr>
        <w:t xml:space="preserve">                              Bankové spojenie: </w:t>
      </w:r>
      <w:r w:rsidR="00994467">
        <w:t xml:space="preserve">Prima banka Slovensko, </w:t>
      </w:r>
      <w:proofErr w:type="spellStart"/>
      <w:r w:rsidR="00994467">
        <w:t>a.s</w:t>
      </w:r>
      <w:proofErr w:type="spellEnd"/>
      <w:r w:rsidR="00994467">
        <w:t>. – pobočka Zvolen</w:t>
      </w:r>
    </w:p>
    <w:p w:rsidR="005A0D76" w:rsidRDefault="005A0D76" w:rsidP="005A0D76">
      <w:pPr>
        <w:jc w:val="both"/>
        <w:rPr>
          <w:szCs w:val="22"/>
        </w:rPr>
      </w:pPr>
      <w:r>
        <w:rPr>
          <w:szCs w:val="22"/>
        </w:rPr>
        <w:t xml:space="preserve">                              IBAN: </w:t>
      </w:r>
      <w:r w:rsidR="00994467">
        <w:rPr>
          <w:szCs w:val="22"/>
        </w:rPr>
        <w:t>SK19 5600 0000 0012 2505 3001</w:t>
      </w:r>
    </w:p>
    <w:p w:rsidR="005A0D76" w:rsidRDefault="005A0D76" w:rsidP="005A0D76">
      <w:pPr>
        <w:jc w:val="both"/>
        <w:rPr>
          <w:szCs w:val="22"/>
        </w:rPr>
      </w:pPr>
      <w:r>
        <w:rPr>
          <w:szCs w:val="22"/>
        </w:rPr>
        <w:t xml:space="preserve">                              (ďalej len „poskytovateľ“) </w:t>
      </w:r>
    </w:p>
    <w:p w:rsidR="005A0D76" w:rsidRDefault="005A0D76" w:rsidP="005A0D76">
      <w:pPr>
        <w:jc w:val="both"/>
        <w:rPr>
          <w:b/>
          <w:i/>
          <w:szCs w:val="22"/>
        </w:rPr>
      </w:pPr>
    </w:p>
    <w:p w:rsidR="005A0D76" w:rsidRPr="00364F9C" w:rsidRDefault="005A0D76" w:rsidP="005A0D76">
      <w:pPr>
        <w:jc w:val="both"/>
        <w:rPr>
          <w:b/>
          <w:i/>
          <w:szCs w:val="22"/>
        </w:rPr>
      </w:pPr>
      <w:r w:rsidRPr="00364F9C">
        <w:rPr>
          <w:b/>
          <w:i/>
          <w:szCs w:val="22"/>
        </w:rPr>
        <w:t xml:space="preserve">a </w:t>
      </w:r>
    </w:p>
    <w:p w:rsidR="005A0D76" w:rsidRDefault="005A0D76" w:rsidP="005A0D76">
      <w:pPr>
        <w:jc w:val="both"/>
        <w:rPr>
          <w:szCs w:val="22"/>
        </w:rPr>
      </w:pPr>
      <w:r>
        <w:rPr>
          <w:b/>
          <w:i/>
          <w:szCs w:val="22"/>
        </w:rPr>
        <w:t>Prijímateľ:</w:t>
      </w:r>
    </w:p>
    <w:p w:rsidR="005A0D76" w:rsidRPr="00CB5AAB" w:rsidRDefault="005A0D76" w:rsidP="005A0D76">
      <w:pPr>
        <w:jc w:val="both"/>
        <w:rPr>
          <w:color w:val="FF0000"/>
          <w:szCs w:val="22"/>
        </w:rPr>
      </w:pPr>
      <w:r>
        <w:rPr>
          <w:szCs w:val="22"/>
        </w:rPr>
        <w:t xml:space="preserve">                              Maja, </w:t>
      </w:r>
      <w:proofErr w:type="spellStart"/>
      <w:r>
        <w:rPr>
          <w:szCs w:val="22"/>
        </w:rPr>
        <w:t>n.o</w:t>
      </w:r>
      <w:proofErr w:type="spellEnd"/>
      <w:r>
        <w:rPr>
          <w:szCs w:val="22"/>
        </w:rPr>
        <w:t>.</w:t>
      </w:r>
      <w:r>
        <w:rPr>
          <w:color w:val="FF0000"/>
          <w:szCs w:val="22"/>
        </w:rPr>
        <w:t xml:space="preserve">                    </w:t>
      </w:r>
    </w:p>
    <w:p w:rsidR="005A0D76" w:rsidRDefault="005A0D76" w:rsidP="005A0D76">
      <w:pPr>
        <w:jc w:val="both"/>
        <w:rPr>
          <w:szCs w:val="22"/>
        </w:rPr>
      </w:pPr>
      <w:r>
        <w:rPr>
          <w:szCs w:val="22"/>
        </w:rPr>
        <w:t xml:space="preserve">                              Sídlo: Nová Ves 86, 962 12 Detva                             </w:t>
      </w:r>
      <w:r>
        <w:rPr>
          <w:color w:val="FF0000"/>
          <w:szCs w:val="22"/>
        </w:rPr>
        <w:t xml:space="preserve"> </w:t>
      </w:r>
    </w:p>
    <w:p w:rsidR="001E49A1" w:rsidRDefault="005A0D76" w:rsidP="005A0D76">
      <w:pPr>
        <w:jc w:val="both"/>
        <w:rPr>
          <w:szCs w:val="22"/>
        </w:rPr>
      </w:pPr>
      <w:r>
        <w:rPr>
          <w:szCs w:val="22"/>
        </w:rPr>
        <w:t xml:space="preserve">                              Zastúpená: Ing. Milan </w:t>
      </w:r>
      <w:proofErr w:type="spellStart"/>
      <w:r>
        <w:rPr>
          <w:szCs w:val="22"/>
        </w:rPr>
        <w:t>Lešánek</w:t>
      </w:r>
      <w:proofErr w:type="spellEnd"/>
      <w:r>
        <w:rPr>
          <w:szCs w:val="22"/>
        </w:rPr>
        <w:t xml:space="preserve">, riaditeľ  </w:t>
      </w:r>
    </w:p>
    <w:p w:rsidR="005A0D76" w:rsidRDefault="001E49A1" w:rsidP="005A0D76">
      <w:pPr>
        <w:jc w:val="both"/>
        <w:rPr>
          <w:szCs w:val="22"/>
        </w:rPr>
      </w:pPr>
      <w:r>
        <w:rPr>
          <w:szCs w:val="22"/>
        </w:rPr>
        <w:t xml:space="preserve">                              IČO: </w:t>
      </w:r>
      <w:r>
        <w:rPr>
          <w:rStyle w:val="st"/>
        </w:rPr>
        <w:t>45731233</w:t>
      </w:r>
      <w:r w:rsidR="005A0D76">
        <w:rPr>
          <w:szCs w:val="22"/>
        </w:rPr>
        <w:t xml:space="preserve">                   </w:t>
      </w:r>
      <w:r w:rsidR="005A0D76">
        <w:rPr>
          <w:color w:val="FF0000"/>
          <w:szCs w:val="22"/>
        </w:rPr>
        <w:t xml:space="preserve"> </w:t>
      </w:r>
    </w:p>
    <w:p w:rsidR="005A0D76" w:rsidRDefault="005A0D76" w:rsidP="005A0D76">
      <w:pPr>
        <w:jc w:val="both"/>
        <w:rPr>
          <w:szCs w:val="22"/>
        </w:rPr>
      </w:pPr>
      <w:r>
        <w:rPr>
          <w:szCs w:val="22"/>
        </w:rPr>
        <w:t xml:space="preserve">                              Bankové spojenie: OTP Banka Slovensko, a.s.             </w:t>
      </w:r>
    </w:p>
    <w:p w:rsidR="005A0D76" w:rsidRDefault="005A0D76" w:rsidP="005A0D76">
      <w:pPr>
        <w:jc w:val="both"/>
        <w:rPr>
          <w:szCs w:val="22"/>
        </w:rPr>
      </w:pPr>
      <w:r>
        <w:rPr>
          <w:szCs w:val="22"/>
        </w:rPr>
        <w:t xml:space="preserve">                              IBAN: </w:t>
      </w:r>
      <w:r>
        <w:t>SK07 5200 0000 0000 1175 3905</w:t>
      </w:r>
    </w:p>
    <w:p w:rsidR="005A0D76" w:rsidRDefault="005A0D76" w:rsidP="005A0D76">
      <w:pPr>
        <w:jc w:val="both"/>
        <w:rPr>
          <w:szCs w:val="22"/>
        </w:rPr>
      </w:pPr>
      <w:r>
        <w:rPr>
          <w:szCs w:val="22"/>
        </w:rPr>
        <w:t xml:space="preserve">                              (ďalej len „prijímateľ“) </w:t>
      </w:r>
    </w:p>
    <w:p w:rsidR="005A0D76" w:rsidRDefault="005A0D76" w:rsidP="005A0D76">
      <w:pPr>
        <w:jc w:val="both"/>
        <w:rPr>
          <w:szCs w:val="22"/>
        </w:rPr>
      </w:pPr>
    </w:p>
    <w:p w:rsidR="005A0D76" w:rsidRDefault="005A0D76" w:rsidP="005A0D76">
      <w:pPr>
        <w:jc w:val="both"/>
        <w:rPr>
          <w:szCs w:val="22"/>
        </w:rPr>
      </w:pPr>
    </w:p>
    <w:p w:rsidR="00994467" w:rsidRDefault="00994467" w:rsidP="005A0D76">
      <w:pPr>
        <w:jc w:val="both"/>
        <w:rPr>
          <w:szCs w:val="22"/>
        </w:rPr>
      </w:pPr>
    </w:p>
    <w:p w:rsidR="005A0D76" w:rsidRDefault="005A0D76" w:rsidP="005A0D76">
      <w:pPr>
        <w:jc w:val="both"/>
        <w:rPr>
          <w:szCs w:val="22"/>
        </w:rPr>
      </w:pPr>
    </w:p>
    <w:p w:rsidR="005A0D76" w:rsidRDefault="005A0D76" w:rsidP="005A0D76">
      <w:pPr>
        <w:rPr>
          <w:szCs w:val="22"/>
        </w:rPr>
      </w:pPr>
      <w:r>
        <w:rPr>
          <w:szCs w:val="22"/>
        </w:rPr>
        <w:t xml:space="preserve">         Poskytovateľ a  prijímateľ  uzatvárajú  v  zmysle §  269 ods.  2 zákona č.  513/1991 Zb.  </w:t>
      </w:r>
    </w:p>
    <w:p w:rsidR="005A0D76" w:rsidRDefault="005A0D76" w:rsidP="005A0D76">
      <w:r>
        <w:rPr>
          <w:szCs w:val="22"/>
        </w:rPr>
        <w:t xml:space="preserve">         Obchodný zákonník v znení neskorších predpisov, </w:t>
      </w:r>
      <w:r>
        <w:t xml:space="preserve">v zmysle § 7 ods. 1 písm. c)  zákona  </w:t>
      </w:r>
    </w:p>
    <w:p w:rsidR="005A0D76" w:rsidRDefault="005A0D76" w:rsidP="005A0D76">
      <w:r>
        <w:t xml:space="preserve">         č. 583/2004 Z. z. o rozpočtových pravidlách územnej samosprávy a o zmene a doplnení  </w:t>
      </w:r>
    </w:p>
    <w:p w:rsidR="005A0D76" w:rsidRDefault="005A0D76" w:rsidP="005A0D76">
      <w:r>
        <w:t xml:space="preserve">         niektorých   zákonov   v   znení   neskorších  predpisov,  §  6  ods. 12 písm. d) zákona č. </w:t>
      </w:r>
    </w:p>
    <w:p w:rsidR="005A0D76" w:rsidRDefault="005A0D76" w:rsidP="005A0D76">
      <w:r>
        <w:t xml:space="preserve">         596/2003 Z. z.  o štátnej správe v školstve a školskej samospráve a o zmene  a doplnení  </w:t>
      </w:r>
    </w:p>
    <w:p w:rsidR="005A0D76" w:rsidRDefault="005A0D76" w:rsidP="005A0D76">
      <w:r>
        <w:t xml:space="preserve">         niektorých zákonov v znení  neskorších  predpisov  a nariadenia vlády č. 668/2004 Z. z.  </w:t>
      </w:r>
    </w:p>
    <w:p w:rsidR="005A0D76" w:rsidRDefault="005A0D76" w:rsidP="005A0D76">
      <w:r>
        <w:t xml:space="preserve">         o rozdeľovaní výnosu dane z príjmov územnej samospráve v znení neskorších nariadení </w:t>
      </w:r>
    </w:p>
    <w:p w:rsidR="005A0D76" w:rsidRDefault="005A0D76" w:rsidP="005A0D76">
      <w:r>
        <w:t xml:space="preserve">         medzi sebou túto:</w:t>
      </w:r>
    </w:p>
    <w:p w:rsidR="005A0D76" w:rsidRDefault="005A0D76" w:rsidP="005A0D76">
      <w:pPr>
        <w:jc w:val="center"/>
        <w:rPr>
          <w:b/>
        </w:rPr>
      </w:pPr>
    </w:p>
    <w:p w:rsidR="005A0D76" w:rsidRDefault="005A0D76" w:rsidP="005A0D76">
      <w:pPr>
        <w:pStyle w:val="Zkladntext"/>
        <w:jc w:val="center"/>
        <w:rPr>
          <w:b/>
          <w:i/>
        </w:rPr>
      </w:pPr>
    </w:p>
    <w:p w:rsidR="005A0D76" w:rsidRDefault="005A0D76" w:rsidP="005A0D76">
      <w:pPr>
        <w:pStyle w:val="Zkladntext"/>
        <w:jc w:val="center"/>
        <w:rPr>
          <w:b/>
          <w:i/>
        </w:rPr>
      </w:pPr>
      <w:r w:rsidRPr="005C5999">
        <w:rPr>
          <w:b/>
          <w:i/>
        </w:rPr>
        <w:t>zmluvu o poskytnutí finančných prostriedkov na záujmové vzdelávanie detí</w:t>
      </w:r>
    </w:p>
    <w:p w:rsidR="005A0D76" w:rsidRPr="00A87D3F" w:rsidRDefault="005A0D76" w:rsidP="005A0D76">
      <w:pPr>
        <w:pStyle w:val="Odstavecseseznamem1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A0D76" w:rsidRDefault="005A0D76" w:rsidP="005A0D76">
      <w:pPr>
        <w:pStyle w:val="Odstavecseseznamem1"/>
        <w:spacing w:after="0"/>
        <w:ind w:left="107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Čl.  II.</w:t>
      </w:r>
    </w:p>
    <w:p w:rsidR="005A0D76" w:rsidRDefault="005A0D76" w:rsidP="005A0D76">
      <w:pPr>
        <w:pStyle w:val="Odstavecseseznamem1"/>
        <w:spacing w:after="0"/>
        <w:ind w:left="107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Výška, účel a použitie dotácie.</w:t>
      </w:r>
    </w:p>
    <w:p w:rsidR="005A0D76" w:rsidRDefault="005A0D76" w:rsidP="005A0D76">
      <w:pPr>
        <w:pStyle w:val="Odstavecseseznamem1"/>
        <w:spacing w:after="0"/>
        <w:ind w:left="1077"/>
        <w:jc w:val="center"/>
        <w:rPr>
          <w:rFonts w:ascii="Times New Roman" w:hAnsi="Times New Roman"/>
          <w:b/>
          <w:sz w:val="24"/>
          <w:szCs w:val="24"/>
        </w:rPr>
      </w:pPr>
    </w:p>
    <w:p w:rsidR="005A0D76" w:rsidRPr="009C4D57" w:rsidRDefault="005A0D76" w:rsidP="005A0D76">
      <w:pPr>
        <w:pStyle w:val="Odstavecseseznamem1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C4D57">
        <w:rPr>
          <w:rFonts w:ascii="Times New Roman" w:hAnsi="Times New Roman"/>
          <w:sz w:val="24"/>
          <w:szCs w:val="24"/>
        </w:rPr>
        <w:t xml:space="preserve">Dotácia na </w:t>
      </w:r>
      <w:r w:rsidR="00994467">
        <w:rPr>
          <w:rFonts w:ascii="Times New Roman" w:hAnsi="Times New Roman"/>
          <w:sz w:val="24"/>
          <w:szCs w:val="24"/>
        </w:rPr>
        <w:t xml:space="preserve">školský </w:t>
      </w:r>
      <w:r w:rsidRPr="009C4D57">
        <w:rPr>
          <w:rFonts w:ascii="Times New Roman" w:hAnsi="Times New Roman"/>
          <w:sz w:val="24"/>
          <w:szCs w:val="24"/>
        </w:rPr>
        <w:t xml:space="preserve">rok </w:t>
      </w:r>
      <w:r w:rsidR="00994467">
        <w:rPr>
          <w:rFonts w:ascii="Times New Roman" w:hAnsi="Times New Roman"/>
          <w:sz w:val="24"/>
          <w:szCs w:val="24"/>
        </w:rPr>
        <w:t>2018/2019</w:t>
      </w:r>
      <w:r w:rsidRPr="009C4D57">
        <w:rPr>
          <w:rFonts w:ascii="Times New Roman" w:hAnsi="Times New Roman"/>
          <w:sz w:val="24"/>
          <w:szCs w:val="24"/>
        </w:rPr>
        <w:t xml:space="preserve"> pre príjemcu sa poskytuje na deti a žiakov do 1</w:t>
      </w:r>
      <w:r>
        <w:rPr>
          <w:rFonts w:ascii="Times New Roman" w:hAnsi="Times New Roman"/>
          <w:sz w:val="24"/>
          <w:szCs w:val="24"/>
        </w:rPr>
        <w:t>6</w:t>
      </w:r>
      <w:r w:rsidRPr="009C4D57">
        <w:rPr>
          <w:rFonts w:ascii="Times New Roman" w:hAnsi="Times New Roman"/>
          <w:sz w:val="24"/>
          <w:szCs w:val="24"/>
        </w:rPr>
        <w:t xml:space="preserve"> rokov veku s trvalým pobytom  na území obce </w:t>
      </w:r>
      <w:r>
        <w:rPr>
          <w:rFonts w:ascii="Times New Roman" w:hAnsi="Times New Roman"/>
          <w:sz w:val="24"/>
          <w:szCs w:val="24"/>
        </w:rPr>
        <w:t>Dúbravy</w:t>
      </w:r>
      <w:r w:rsidRPr="009C4D57">
        <w:rPr>
          <w:rFonts w:ascii="Times New Roman" w:hAnsi="Times New Roman"/>
          <w:sz w:val="24"/>
          <w:szCs w:val="24"/>
        </w:rPr>
        <w:t xml:space="preserve">, ktoré boli na základe žiadosti zákonného zástupcu a vydaného rozhodnutia o prijatí riaditeľom školského </w:t>
      </w:r>
      <w:r>
        <w:rPr>
          <w:rFonts w:ascii="Times New Roman" w:hAnsi="Times New Roman"/>
          <w:sz w:val="24"/>
          <w:szCs w:val="24"/>
        </w:rPr>
        <w:t>zariadenia  prijaté d</w:t>
      </w:r>
      <w:r w:rsidRPr="009C4D57">
        <w:rPr>
          <w:rFonts w:ascii="Times New Roman" w:hAnsi="Times New Roman"/>
          <w:sz w:val="24"/>
          <w:szCs w:val="24"/>
        </w:rPr>
        <w:t xml:space="preserve">o záujmových útvarov </w:t>
      </w:r>
      <w:r w:rsidR="001E49A1">
        <w:rPr>
          <w:rFonts w:ascii="Times New Roman" w:hAnsi="Times New Roman"/>
          <w:sz w:val="24"/>
          <w:szCs w:val="24"/>
        </w:rPr>
        <w:t xml:space="preserve">MAJA </w:t>
      </w:r>
      <w:proofErr w:type="spellStart"/>
      <w:r w:rsidR="001E49A1">
        <w:rPr>
          <w:rFonts w:ascii="Times New Roman" w:hAnsi="Times New Roman"/>
          <w:sz w:val="24"/>
          <w:szCs w:val="24"/>
        </w:rPr>
        <w:t>n.o</w:t>
      </w:r>
      <w:proofErr w:type="spellEnd"/>
      <w:r w:rsidR="001E49A1">
        <w:rPr>
          <w:rFonts w:ascii="Times New Roman" w:hAnsi="Times New Roman"/>
          <w:sz w:val="24"/>
          <w:szCs w:val="24"/>
        </w:rPr>
        <w:t>.</w:t>
      </w:r>
      <w:r w:rsidRPr="009C4D57">
        <w:rPr>
          <w:rFonts w:ascii="Times New Roman" w:hAnsi="Times New Roman"/>
          <w:sz w:val="24"/>
          <w:szCs w:val="24"/>
        </w:rPr>
        <w:t>,</w:t>
      </w:r>
      <w:r w:rsidR="001E49A1">
        <w:rPr>
          <w:rFonts w:ascii="Times New Roman" w:hAnsi="Times New Roman"/>
          <w:sz w:val="24"/>
          <w:szCs w:val="24"/>
        </w:rPr>
        <w:t xml:space="preserve"> Súkromné centrum voľného času Detva,</w:t>
      </w:r>
      <w:r w:rsidRPr="009C4D57">
        <w:rPr>
          <w:rFonts w:ascii="Times New Roman" w:hAnsi="Times New Roman"/>
          <w:sz w:val="24"/>
          <w:szCs w:val="24"/>
        </w:rPr>
        <w:t xml:space="preserve">  </w:t>
      </w:r>
      <w:r w:rsidRPr="009C4D57">
        <w:rPr>
          <w:rFonts w:ascii="Times New Roman" w:hAnsi="Times New Roman"/>
          <w:sz w:val="24"/>
          <w:szCs w:val="24"/>
        </w:rPr>
        <w:lastRenderedPageBreak/>
        <w:t>vo výške</w:t>
      </w:r>
      <w:r>
        <w:rPr>
          <w:rFonts w:ascii="Times New Roman" w:hAnsi="Times New Roman"/>
          <w:sz w:val="24"/>
          <w:szCs w:val="24"/>
        </w:rPr>
        <w:t xml:space="preserve"> dotácie na </w:t>
      </w:r>
      <w:r w:rsidRPr="009C4D57">
        <w:rPr>
          <w:rFonts w:ascii="Times New Roman" w:hAnsi="Times New Roman" w:cs="Times New Roman"/>
        </w:rPr>
        <w:t>jeden krúžok za jedno dieťa na rok</w:t>
      </w:r>
      <w:r w:rsidRPr="009C4D57">
        <w:rPr>
          <w:rFonts w:ascii="Times New Roman" w:hAnsi="Times New Roman"/>
          <w:sz w:val="24"/>
          <w:szCs w:val="24"/>
        </w:rPr>
        <w:t xml:space="preserve"> určenej  </w:t>
      </w:r>
      <w:r w:rsidR="00994467">
        <w:rPr>
          <w:rFonts w:ascii="Times New Roman" w:hAnsi="Times New Roman"/>
          <w:sz w:val="24"/>
          <w:szCs w:val="24"/>
        </w:rPr>
        <w:t>uznesením č. 15/2018</w:t>
      </w:r>
      <w:r>
        <w:rPr>
          <w:rFonts w:ascii="Times New Roman" w:hAnsi="Times New Roman"/>
          <w:sz w:val="24"/>
          <w:szCs w:val="24"/>
        </w:rPr>
        <w:t xml:space="preserve"> prijatým OZ v Dúbravách</w:t>
      </w:r>
      <w:r w:rsidRPr="009C4D57">
        <w:rPr>
          <w:rFonts w:ascii="Times New Roman" w:hAnsi="Times New Roman" w:cs="Times New Roman"/>
        </w:rPr>
        <w:t>.</w:t>
      </w:r>
    </w:p>
    <w:p w:rsidR="005A0D76" w:rsidRPr="009C4D57" w:rsidRDefault="005A0D76" w:rsidP="005A0D76">
      <w:pPr>
        <w:pStyle w:val="Odstavecseseznamem1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9C4D57">
        <w:rPr>
          <w:rFonts w:ascii="Times New Roman" w:hAnsi="Times New Roman"/>
          <w:sz w:val="24"/>
          <w:szCs w:val="24"/>
        </w:rPr>
        <w:t>Dotácia je  účelovo  určená  na financovanie bežných výdavkov príjemcu (osobné a prevádzkové náklady).</w:t>
      </w:r>
    </w:p>
    <w:p w:rsidR="005A0D76" w:rsidRDefault="005A0D76" w:rsidP="005A0D76">
      <w:pPr>
        <w:pStyle w:val="Odstavecseseznamem1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Príjemca zodpovedá  za hospodárenie  s dotáciou a je povinný v zmysle § 19 zákona č. 523/2004 </w:t>
      </w:r>
      <w:proofErr w:type="spellStart"/>
      <w:r>
        <w:rPr>
          <w:rFonts w:ascii="Times New Roman" w:hAnsi="Times New Roman"/>
          <w:sz w:val="24"/>
          <w:szCs w:val="24"/>
        </w:rPr>
        <w:t>Z.z</w:t>
      </w:r>
      <w:proofErr w:type="spellEnd"/>
      <w:r>
        <w:rPr>
          <w:rFonts w:ascii="Times New Roman" w:hAnsi="Times New Roman"/>
          <w:sz w:val="24"/>
          <w:szCs w:val="24"/>
        </w:rPr>
        <w:t xml:space="preserve">. o rozpočtových pravidlách verejnej správy a o zmene a doplnení niektorých zákonov v znení neskorších  predpisov  pri jej používaní zachovávať hospodárnosť, efektívnosť a účelnosť jej použitia.    V prípade  porušenia finančnej disciplíny poskytovateľ postupuje v zmysle § 31 zákona č. 523/2004 </w:t>
      </w:r>
      <w:proofErr w:type="spellStart"/>
      <w:r>
        <w:rPr>
          <w:rFonts w:ascii="Times New Roman" w:hAnsi="Times New Roman"/>
          <w:sz w:val="24"/>
          <w:szCs w:val="24"/>
        </w:rPr>
        <w:t>Z.z</w:t>
      </w:r>
      <w:proofErr w:type="spellEnd"/>
      <w:r>
        <w:rPr>
          <w:rFonts w:ascii="Times New Roman" w:hAnsi="Times New Roman"/>
          <w:sz w:val="24"/>
          <w:szCs w:val="24"/>
        </w:rPr>
        <w:t>. o  rozpočtových pravidlách  verejnej správy a o zmene a doplnení niektorých zákonov v znení  neskorších predpisov.</w:t>
      </w:r>
    </w:p>
    <w:p w:rsidR="005A0D76" w:rsidRDefault="005A0D76" w:rsidP="005A0D76">
      <w:pPr>
        <w:pStyle w:val="Odstavecseseznamem1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Časové použ</w:t>
      </w:r>
      <w:r w:rsidR="00994467">
        <w:rPr>
          <w:rFonts w:ascii="Times New Roman" w:hAnsi="Times New Roman"/>
          <w:sz w:val="24"/>
          <w:szCs w:val="24"/>
        </w:rPr>
        <w:t>itie  dotácie je do 31. 12. 2019</w:t>
      </w:r>
      <w:r>
        <w:rPr>
          <w:rFonts w:ascii="Times New Roman" w:hAnsi="Times New Roman"/>
          <w:sz w:val="24"/>
          <w:szCs w:val="24"/>
        </w:rPr>
        <w:t xml:space="preserve"> vrátane zúčtovania bankou. V prípade jej nedočerpania k uvedenému dátumu je príjemca povinný vrátiť  nedočerpanú sumu na úč</w:t>
      </w:r>
      <w:r w:rsidR="00994467">
        <w:rPr>
          <w:rFonts w:ascii="Times New Roman" w:hAnsi="Times New Roman"/>
          <w:sz w:val="24"/>
          <w:szCs w:val="24"/>
        </w:rPr>
        <w:t>et poskytovateľa do 31. 12. 2019</w:t>
      </w:r>
      <w:r>
        <w:rPr>
          <w:rFonts w:ascii="Times New Roman" w:hAnsi="Times New Roman"/>
          <w:sz w:val="24"/>
          <w:szCs w:val="24"/>
        </w:rPr>
        <w:t xml:space="preserve"> a poslať avízo o úhrade nedočerpanej dotácie na Obec Dúbravy.</w:t>
      </w:r>
    </w:p>
    <w:p w:rsidR="005A0D76" w:rsidRDefault="005A0D76" w:rsidP="005A0D76">
      <w:pPr>
        <w:pStyle w:val="Odstavecseseznamem1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prípade vrátenia dotácie v </w:t>
      </w:r>
      <w:r w:rsidR="00994467">
        <w:rPr>
          <w:rFonts w:ascii="Times New Roman" w:hAnsi="Times New Roman"/>
          <w:sz w:val="24"/>
          <w:szCs w:val="24"/>
        </w:rPr>
        <w:t>priebehu  rozpočtového roka 2019</w:t>
      </w:r>
      <w:r>
        <w:rPr>
          <w:rFonts w:ascii="Times New Roman" w:hAnsi="Times New Roman"/>
          <w:sz w:val="24"/>
          <w:szCs w:val="24"/>
        </w:rPr>
        <w:t xml:space="preserve"> je príjemca dotácie povinný poukázať  ju časovo podľa pokynov poskytovateľa na účet a poslať obratom avízo o úhrade na Obec Dúbravy.</w:t>
      </w:r>
    </w:p>
    <w:p w:rsidR="005A0D76" w:rsidRDefault="005A0D76" w:rsidP="005A0D76">
      <w:pPr>
        <w:pStyle w:val="Odstavecseseznamem1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  príjemca  uhradí z poskytnutej dotácie počas  účinnosti tejto zmluvy  platby v prospech tretích osôb (preddavky, zálohové platby), a na základe vyúčtovania týchto platieb vznikne tretím osobám povinnosť  vrátiť príjemcovi preplatok, po  uplynutí účinnosti tejto zmluvy sa príjemca  zaväzuje vrátiť preplatok na účet poskytovateľa  vo výške rozdielu uhrádzaných platieb z poskytnutej dotácie a vyúčtovaných skutočných nákladov do 3 dní po prevzatí preplatku príjemcom. O úhrade preplatku je príjemca povinný poslať avízo na Obec Dúbravy.</w:t>
      </w:r>
    </w:p>
    <w:p w:rsidR="00994467" w:rsidRDefault="005A0D76" w:rsidP="005A0D76">
      <w:pPr>
        <w:rPr>
          <w:b/>
        </w:rPr>
      </w:pPr>
      <w:r>
        <w:rPr>
          <w:b/>
        </w:rPr>
        <w:t xml:space="preserve">                                                            </w:t>
      </w:r>
    </w:p>
    <w:p w:rsidR="005A0D76" w:rsidRDefault="005A0D76" w:rsidP="00994467">
      <w:pPr>
        <w:jc w:val="center"/>
        <w:rPr>
          <w:b/>
        </w:rPr>
      </w:pPr>
      <w:r>
        <w:rPr>
          <w:b/>
        </w:rPr>
        <w:t>Čl. III.</w:t>
      </w:r>
    </w:p>
    <w:p w:rsidR="005A0D76" w:rsidRDefault="005A0D76" w:rsidP="005A0D76">
      <w:pPr>
        <w:rPr>
          <w:b/>
        </w:rPr>
      </w:pPr>
      <w:r>
        <w:rPr>
          <w:b/>
        </w:rPr>
        <w:t xml:space="preserve">                                        Spôsob poskytnutia a vyúčtovania dotácie</w:t>
      </w:r>
    </w:p>
    <w:p w:rsidR="005A0D76" w:rsidRDefault="005A0D76" w:rsidP="005A0D76">
      <w:pPr>
        <w:jc w:val="center"/>
        <w:rPr>
          <w:b/>
        </w:rPr>
      </w:pPr>
    </w:p>
    <w:p w:rsidR="005A0D76" w:rsidRPr="00545563" w:rsidRDefault="005A0D76" w:rsidP="005A0D76">
      <w:pPr>
        <w:pStyle w:val="Odstavecseseznamem1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 w:rsidRPr="00545563">
        <w:rPr>
          <w:rFonts w:ascii="Times New Roman" w:hAnsi="Times New Roman"/>
          <w:sz w:val="24"/>
          <w:szCs w:val="24"/>
        </w:rPr>
        <w:t xml:space="preserve">Poskytovateľ poskytne príjemcovi dotáciu </w:t>
      </w:r>
      <w:r w:rsidR="00994467">
        <w:rPr>
          <w:rFonts w:ascii="Times New Roman" w:hAnsi="Times New Roman"/>
          <w:sz w:val="24"/>
          <w:szCs w:val="24"/>
        </w:rPr>
        <w:t>pre 3</w:t>
      </w:r>
      <w:r>
        <w:rPr>
          <w:rFonts w:ascii="Times New Roman" w:hAnsi="Times New Roman"/>
          <w:sz w:val="24"/>
          <w:szCs w:val="24"/>
        </w:rPr>
        <w:t xml:space="preserve"> deti </w:t>
      </w:r>
      <w:r w:rsidRPr="00545563">
        <w:rPr>
          <w:rFonts w:ascii="Times New Roman" w:hAnsi="Times New Roman"/>
          <w:sz w:val="24"/>
          <w:szCs w:val="24"/>
        </w:rPr>
        <w:t xml:space="preserve">v celoročnej výške </w:t>
      </w:r>
      <w:r>
        <w:rPr>
          <w:rFonts w:ascii="Times New Roman" w:hAnsi="Times New Roman"/>
          <w:sz w:val="24"/>
          <w:szCs w:val="24"/>
        </w:rPr>
        <w:t>3</w:t>
      </w:r>
      <w:r w:rsidRPr="00545563">
        <w:rPr>
          <w:rFonts w:ascii="Times New Roman" w:hAnsi="Times New Roman"/>
          <w:sz w:val="24"/>
          <w:szCs w:val="24"/>
        </w:rPr>
        <w:t>0 €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5563">
        <w:rPr>
          <w:rFonts w:ascii="Times New Roman" w:hAnsi="Times New Roman"/>
          <w:sz w:val="24"/>
          <w:szCs w:val="24"/>
        </w:rPr>
        <w:t>na žiaka</w:t>
      </w:r>
      <w:r>
        <w:rPr>
          <w:rFonts w:ascii="Times New Roman" w:hAnsi="Times New Roman"/>
          <w:sz w:val="24"/>
          <w:szCs w:val="24"/>
        </w:rPr>
        <w:t xml:space="preserve">, t.j. celkom </w:t>
      </w:r>
      <w:r w:rsidR="00994467">
        <w:rPr>
          <w:rFonts w:ascii="Times New Roman" w:hAnsi="Times New Roman"/>
          <w:sz w:val="24"/>
          <w:szCs w:val="24"/>
        </w:rPr>
        <w:t xml:space="preserve">90 </w:t>
      </w:r>
      <w:r>
        <w:rPr>
          <w:rFonts w:ascii="Times New Roman" w:hAnsi="Times New Roman"/>
          <w:sz w:val="24"/>
          <w:szCs w:val="24"/>
        </w:rPr>
        <w:t>Eur</w:t>
      </w:r>
      <w:r w:rsidRPr="00545563">
        <w:rPr>
          <w:rFonts w:ascii="Times New Roman" w:hAnsi="Times New Roman"/>
          <w:b/>
          <w:bCs/>
          <w:sz w:val="24"/>
          <w:szCs w:val="24"/>
        </w:rPr>
        <w:t xml:space="preserve"> na </w:t>
      </w:r>
      <w:r>
        <w:rPr>
          <w:rFonts w:ascii="Times New Roman" w:hAnsi="Times New Roman"/>
          <w:b/>
          <w:bCs/>
          <w:sz w:val="24"/>
          <w:szCs w:val="24"/>
        </w:rPr>
        <w:t>IBAN:</w:t>
      </w:r>
      <w:r w:rsidRPr="0054556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E49A1" w:rsidRPr="001E49A1">
        <w:rPr>
          <w:rFonts w:ascii="Times New Roman" w:hAnsi="Times New Roman" w:cs="Times New Roman"/>
          <w:b/>
          <w:sz w:val="24"/>
          <w:szCs w:val="24"/>
        </w:rPr>
        <w:t>SK07 5200 0000 0000 1175 3905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A0D76" w:rsidRPr="00545563" w:rsidRDefault="005A0D76" w:rsidP="005A0D76">
      <w:pPr>
        <w:pStyle w:val="Odstavecseseznamem1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 w:rsidRPr="00545563">
        <w:rPr>
          <w:rFonts w:ascii="Times New Roman" w:hAnsi="Times New Roman"/>
          <w:bCs/>
          <w:sz w:val="24"/>
          <w:szCs w:val="24"/>
        </w:rPr>
        <w:t>V prípade zmeny účtu je príjemca povinný zmenu účtu oznámiť poskytovateľovi.</w:t>
      </w:r>
    </w:p>
    <w:p w:rsidR="005A0D76" w:rsidRDefault="005A0D76" w:rsidP="005A0D76">
      <w:pPr>
        <w:pStyle w:val="Odstavecseseznamem1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 ukončení celého rozpočtového roka je povinný príjemca vykonať ročné vyúčtovanie poskytnutej dotácie, ktorá bude vyjadrovať verný a preukazný obraz vedenia  účtovníctva a predložiť  čerpanie dotácie za </w:t>
      </w:r>
      <w:r w:rsidR="00994467">
        <w:rPr>
          <w:rFonts w:ascii="Times New Roman" w:hAnsi="Times New Roman"/>
          <w:sz w:val="24"/>
          <w:szCs w:val="24"/>
        </w:rPr>
        <w:t>školský rok 2018/2019  v termíne do 31.01.2020</w:t>
      </w:r>
      <w:r>
        <w:rPr>
          <w:rFonts w:ascii="Times New Roman" w:hAnsi="Times New Roman"/>
          <w:sz w:val="24"/>
          <w:szCs w:val="24"/>
        </w:rPr>
        <w:t>.</w:t>
      </w:r>
    </w:p>
    <w:p w:rsidR="005A0D76" w:rsidRDefault="005A0D76" w:rsidP="005A0D76">
      <w:pPr>
        <w:rPr>
          <w:b/>
        </w:rPr>
      </w:pPr>
    </w:p>
    <w:p w:rsidR="00994467" w:rsidRDefault="00994467" w:rsidP="005A0D76">
      <w:pPr>
        <w:rPr>
          <w:b/>
        </w:rPr>
      </w:pPr>
    </w:p>
    <w:p w:rsidR="00994467" w:rsidRDefault="00994467" w:rsidP="005A0D76">
      <w:pPr>
        <w:rPr>
          <w:b/>
        </w:rPr>
      </w:pPr>
    </w:p>
    <w:p w:rsidR="005A0D76" w:rsidRDefault="005A0D76" w:rsidP="005A0D76">
      <w:pPr>
        <w:rPr>
          <w:b/>
        </w:rPr>
      </w:pPr>
      <w:r>
        <w:rPr>
          <w:b/>
        </w:rPr>
        <w:lastRenderedPageBreak/>
        <w:t xml:space="preserve">                                                                Čl. IV.</w:t>
      </w:r>
    </w:p>
    <w:p w:rsidR="005A0D76" w:rsidRDefault="005A0D76" w:rsidP="005A0D76">
      <w:pPr>
        <w:jc w:val="center"/>
        <w:rPr>
          <w:b/>
        </w:rPr>
      </w:pPr>
      <w:r>
        <w:rPr>
          <w:b/>
        </w:rPr>
        <w:t>Spôsob vykonávania kontroly</w:t>
      </w:r>
    </w:p>
    <w:p w:rsidR="005A0D76" w:rsidRDefault="005A0D76" w:rsidP="005A0D76">
      <w:pPr>
        <w:jc w:val="center"/>
        <w:rPr>
          <w:b/>
        </w:rPr>
      </w:pPr>
    </w:p>
    <w:p w:rsidR="005A0D76" w:rsidRDefault="005A0D76" w:rsidP="005A0D76">
      <w:pPr>
        <w:pStyle w:val="Odstavecseseznamem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Poskytovateľ je oprávnený vykonávať kontrolu hospodárenia  s poskytnutými finančnými prostriedkami v zmysle § 6 ods. 22 zákona č. 596/2003 </w:t>
      </w:r>
      <w:proofErr w:type="spellStart"/>
      <w:r>
        <w:rPr>
          <w:rFonts w:ascii="Times New Roman" w:hAnsi="Times New Roman"/>
          <w:sz w:val="24"/>
          <w:szCs w:val="24"/>
        </w:rPr>
        <w:t>Z.z</w:t>
      </w:r>
      <w:proofErr w:type="spellEnd"/>
      <w:r>
        <w:rPr>
          <w:rFonts w:ascii="Times New Roman" w:hAnsi="Times New Roman"/>
          <w:sz w:val="24"/>
          <w:szCs w:val="24"/>
        </w:rPr>
        <w:t xml:space="preserve">.  o štátnej správe  v školstve a školskej samospráve  a o zmene a doplnení niektorých zákonov v znení neskorších predpisov a podľa zákona  č. 502/2001 </w:t>
      </w:r>
      <w:proofErr w:type="spellStart"/>
      <w:r>
        <w:rPr>
          <w:rFonts w:ascii="Times New Roman" w:hAnsi="Times New Roman"/>
          <w:sz w:val="24"/>
          <w:szCs w:val="24"/>
        </w:rPr>
        <w:t>Z.z</w:t>
      </w:r>
      <w:proofErr w:type="spellEnd"/>
      <w:r>
        <w:rPr>
          <w:rFonts w:ascii="Times New Roman" w:hAnsi="Times New Roman"/>
          <w:sz w:val="24"/>
          <w:szCs w:val="24"/>
        </w:rPr>
        <w:t>. o finančnej kontrole a vnútornom audite a o zmene a doplnení niektorých zákonov v znení neskorších predpisov v sídle príjemcu dotácie.</w:t>
      </w:r>
    </w:p>
    <w:p w:rsidR="005A0D76" w:rsidRDefault="005A0D76" w:rsidP="005A0D76">
      <w:pPr>
        <w:pStyle w:val="Odstavecseseznamem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Príjemca je povinný umožniť a zabezpečiť povereným zamestnancom poskytovateľa  vstup do objektov, ktoré súvisia s predmetom kontroly, predkladať požadované doklady, informácie a vysvetlenia  súvisiace  s vykonávanou kontrolou.</w:t>
      </w:r>
    </w:p>
    <w:p w:rsidR="005A0D76" w:rsidRDefault="005A0D76" w:rsidP="005A0D76">
      <w:pPr>
        <w:pStyle w:val="Odstavecseseznamem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Zamestnanci poskytovateľa sú v zmysle § 8 ods. 1 písm. c) zákona č.552/2003 </w:t>
      </w:r>
      <w:proofErr w:type="spellStart"/>
      <w:r>
        <w:rPr>
          <w:rFonts w:ascii="Times New Roman" w:hAnsi="Times New Roman"/>
          <w:sz w:val="24"/>
          <w:szCs w:val="24"/>
        </w:rPr>
        <w:t>Z.z</w:t>
      </w:r>
      <w:proofErr w:type="spellEnd"/>
      <w:r>
        <w:rPr>
          <w:rFonts w:ascii="Times New Roman" w:hAnsi="Times New Roman"/>
          <w:sz w:val="24"/>
          <w:szCs w:val="24"/>
        </w:rPr>
        <w:t>. o výkone práce  vo verejnom záujme v znení neskorších predpisov povinní zachovávať mlčanlivosť o skutočnostiach, o ktorých sa dozvedeli pri výkone práce vo verejnom záujme.</w:t>
      </w:r>
    </w:p>
    <w:p w:rsidR="005A0D76" w:rsidRDefault="005A0D76" w:rsidP="005A0D76">
      <w:pPr>
        <w:jc w:val="both"/>
        <w:rPr>
          <w:b/>
        </w:rPr>
      </w:pPr>
    </w:p>
    <w:p w:rsidR="005A0D76" w:rsidRDefault="005A0D76" w:rsidP="005A0D76">
      <w:pPr>
        <w:rPr>
          <w:b/>
        </w:rPr>
      </w:pPr>
      <w:r>
        <w:rPr>
          <w:b/>
        </w:rPr>
        <w:t xml:space="preserve">                                                                    Čl. V.</w:t>
      </w:r>
    </w:p>
    <w:p w:rsidR="005A0D76" w:rsidRDefault="005A0D76" w:rsidP="005A0D76">
      <w:pPr>
        <w:rPr>
          <w:b/>
        </w:rPr>
      </w:pPr>
      <w:r>
        <w:rPr>
          <w:b/>
        </w:rPr>
        <w:t xml:space="preserve">                                                         Osobitné ustanovenia</w:t>
      </w:r>
    </w:p>
    <w:p w:rsidR="005A0D76" w:rsidRDefault="005A0D76" w:rsidP="005A0D76">
      <w:pPr>
        <w:jc w:val="center"/>
        <w:rPr>
          <w:b/>
        </w:rPr>
      </w:pPr>
    </w:p>
    <w:p w:rsidR="005A0D76" w:rsidRDefault="005A0D76" w:rsidP="005A0D76">
      <w:pPr>
        <w:pStyle w:val="Odstavecseseznamem1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 príjemca dotácie poskytovanie činnosti v priebehu rozpočtového roka ukončí, zúčtuje poskytnutú dotáciu ku dňu skončenia činnosti, najneskôr do 30 dní po ukončení činnosti a v tomto termíne vráti nedočerpanú dotáciu na účet poskytovateľa.</w:t>
      </w:r>
    </w:p>
    <w:p w:rsidR="005A0D76" w:rsidRDefault="005A0D76" w:rsidP="005A0D76">
      <w:pPr>
        <w:pStyle w:val="Odstavecseseznamem1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prípade zistenia neoprávneného použitia finančných prostriedkov, musia byť tieto vrátené do 15 dní na účet poskytovateľa. Žiadateľ  dotáciu vráti spolu s penále v zmysle ustanovenia § 31 zákona č. 523/2004 </w:t>
      </w:r>
      <w:proofErr w:type="spellStart"/>
      <w:r>
        <w:rPr>
          <w:rFonts w:ascii="Times New Roman" w:hAnsi="Times New Roman"/>
          <w:sz w:val="24"/>
          <w:szCs w:val="24"/>
        </w:rPr>
        <w:t>Z.z</w:t>
      </w:r>
      <w:proofErr w:type="spellEnd"/>
      <w:r>
        <w:rPr>
          <w:rFonts w:ascii="Times New Roman" w:hAnsi="Times New Roman"/>
          <w:sz w:val="24"/>
          <w:szCs w:val="24"/>
        </w:rPr>
        <w:t>. o rozpočtových pravidlách verejnej správy vo výške 0,1 % zo sumy, v ktorej došlo k porušeniu finančnej disciplíny za každý aj začatý deň porušenia finančnej disciplíny do dňa odvedenia finančných prostriedkov.</w:t>
      </w:r>
    </w:p>
    <w:p w:rsidR="005A0D76" w:rsidRDefault="005A0D76" w:rsidP="005A0D76">
      <w:pPr>
        <w:pStyle w:val="Odstavecseseznamem1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Poskytovateľ si vyhradzuje právo zmeniť výšku poskytovanej dotácie pre príjemcu. Zmena výšky dotácie bude príjemcovi oznámená písomne. Toto písomné oznámenie bude tvoriť prílohu k zmluve a bude jej neoddeliteľnou súčasťou.</w:t>
      </w:r>
    </w:p>
    <w:p w:rsidR="005A0D76" w:rsidRDefault="005A0D76" w:rsidP="005A0D76">
      <w:pPr>
        <w:pStyle w:val="Odstavecseseznamem1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 žiak, na ktorého poskytovateľ poskytuje finančné prostriedky  prestane byť žiakom príjemcu, oznámi túto skutočnosť príjemca poskytovateľovi najneskôr do konca kalendárneho mesiaca, v ktorom prestal byť žiakom príjemcu. Poskytovateľ nebude poskytovať dotáciu príjemcovi na žiaka, ktorý ukončil činnosť u príjemcu.</w:t>
      </w:r>
    </w:p>
    <w:p w:rsidR="005A0D76" w:rsidRDefault="005A0D76" w:rsidP="005A0D76">
      <w:pPr>
        <w:spacing w:line="240" w:lineRule="atLeast"/>
        <w:jc w:val="both"/>
        <w:rPr>
          <w:b/>
        </w:rPr>
      </w:pPr>
    </w:p>
    <w:p w:rsidR="00994467" w:rsidRDefault="00994467" w:rsidP="005A0D76">
      <w:pPr>
        <w:spacing w:line="240" w:lineRule="atLeast"/>
        <w:jc w:val="both"/>
        <w:rPr>
          <w:b/>
        </w:rPr>
      </w:pPr>
    </w:p>
    <w:p w:rsidR="00994467" w:rsidRDefault="00994467" w:rsidP="005A0D76">
      <w:pPr>
        <w:spacing w:line="240" w:lineRule="atLeast"/>
        <w:jc w:val="both"/>
        <w:rPr>
          <w:b/>
        </w:rPr>
      </w:pPr>
    </w:p>
    <w:p w:rsidR="00994467" w:rsidRDefault="00994467" w:rsidP="005A0D76">
      <w:pPr>
        <w:spacing w:line="240" w:lineRule="atLeast"/>
        <w:jc w:val="both"/>
        <w:rPr>
          <w:b/>
        </w:rPr>
      </w:pPr>
    </w:p>
    <w:p w:rsidR="00994467" w:rsidRDefault="00994467" w:rsidP="005A0D76">
      <w:pPr>
        <w:spacing w:line="240" w:lineRule="atLeast"/>
        <w:jc w:val="both"/>
        <w:rPr>
          <w:b/>
        </w:rPr>
      </w:pPr>
    </w:p>
    <w:p w:rsidR="005A0D76" w:rsidRDefault="005A0D76" w:rsidP="005A0D76">
      <w:pPr>
        <w:spacing w:line="240" w:lineRule="atLeast"/>
        <w:rPr>
          <w:b/>
        </w:rPr>
      </w:pPr>
      <w:r>
        <w:rPr>
          <w:b/>
        </w:rPr>
        <w:lastRenderedPageBreak/>
        <w:t xml:space="preserve">                                                                 Čl. VI.</w:t>
      </w:r>
    </w:p>
    <w:p w:rsidR="005A0D76" w:rsidRDefault="005A0D76" w:rsidP="005A0D76">
      <w:pPr>
        <w:spacing w:line="240" w:lineRule="atLeast"/>
        <w:jc w:val="center"/>
        <w:rPr>
          <w:b/>
        </w:rPr>
      </w:pPr>
      <w:r>
        <w:rPr>
          <w:b/>
        </w:rPr>
        <w:t>Záverečné ustanovenia</w:t>
      </w:r>
    </w:p>
    <w:p w:rsidR="005A0D76" w:rsidRDefault="005A0D76" w:rsidP="005A0D76">
      <w:pPr>
        <w:spacing w:line="240" w:lineRule="atLeast"/>
        <w:jc w:val="center"/>
        <w:rPr>
          <w:b/>
        </w:rPr>
      </w:pPr>
    </w:p>
    <w:p w:rsidR="005A0D76" w:rsidRDefault="005A0D76" w:rsidP="005A0D76">
      <w:pPr>
        <w:pStyle w:val="Odstavecseseznamem1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 nadobúda platnosť dňom jej podpísania obidvoma zmluvnými stranami.</w:t>
      </w:r>
    </w:p>
    <w:p w:rsidR="005A0D76" w:rsidRDefault="005A0D76" w:rsidP="005A0D76">
      <w:pPr>
        <w:pStyle w:val="Odstavecseseznamem1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 je účinná nasledujúcim dňom po dni jej zverejnenia.</w:t>
      </w:r>
    </w:p>
    <w:p w:rsidR="005A0D76" w:rsidRDefault="005A0D76" w:rsidP="005A0D76">
      <w:pPr>
        <w:pStyle w:val="Odstavecseseznamem1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Zmluva je vyhotovená v štyroch rovnopisoch, z ktorých každý účastník zmluvy </w:t>
      </w:r>
      <w:proofErr w:type="spellStart"/>
      <w:r>
        <w:rPr>
          <w:rFonts w:ascii="Times New Roman" w:hAnsi="Times New Roman"/>
          <w:sz w:val="24"/>
          <w:szCs w:val="24"/>
        </w:rPr>
        <w:t>obdrží</w:t>
      </w:r>
      <w:proofErr w:type="spellEnd"/>
      <w:r>
        <w:rPr>
          <w:rFonts w:ascii="Times New Roman" w:hAnsi="Times New Roman"/>
          <w:sz w:val="24"/>
          <w:szCs w:val="24"/>
        </w:rPr>
        <w:t xml:space="preserve"> dve vyhotovenia.</w:t>
      </w:r>
    </w:p>
    <w:p w:rsidR="005A0D76" w:rsidRDefault="005A0D76" w:rsidP="005A0D76">
      <w:pPr>
        <w:pStyle w:val="Odstavecseseznamem1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Neoddeliteľnou súčasťou zmluvy je  fotokópia rozhodnutia riaditeľa CVČ o prijatí žiaka do CVČ. Rozhodnutie obsahuje zoznam žiakov, na ktoré žiada príjemca dotáciu, adresu ich trvalého pobytu a dátum narodenia.</w:t>
      </w:r>
    </w:p>
    <w:p w:rsidR="005A0D76" w:rsidRDefault="005A0D76" w:rsidP="005A0D76">
      <w:pPr>
        <w:pStyle w:val="Odstavecseseznamem1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 môže byť zmenená len písomnými dodatkami podpísanými štatutárnymi zástupcami zúčastnených strán.</w:t>
      </w:r>
    </w:p>
    <w:p w:rsidR="005A0D76" w:rsidRDefault="005A0D76" w:rsidP="005A0D76">
      <w:pPr>
        <w:pStyle w:val="Odstavecseseznamem1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Vzťahy medzi zmluvnými stranami neupravené touto zmluvou sa správajú príslušnými ustanoveniami zákona č. 596/2003 </w:t>
      </w:r>
      <w:proofErr w:type="spellStart"/>
      <w:r>
        <w:rPr>
          <w:rFonts w:ascii="Times New Roman" w:hAnsi="Times New Roman"/>
          <w:sz w:val="24"/>
          <w:szCs w:val="24"/>
        </w:rPr>
        <w:t>Z.z</w:t>
      </w:r>
      <w:proofErr w:type="spellEnd"/>
      <w:r>
        <w:rPr>
          <w:rFonts w:ascii="Times New Roman" w:hAnsi="Times New Roman"/>
          <w:sz w:val="24"/>
          <w:szCs w:val="24"/>
        </w:rPr>
        <w:t>. o štátnej správe v školstve  a školskej samospráve a o zmene a doplnení  niektorých zákonov v znení neskorších predpisov a všeobecnými  ustanoveniami Občianskeho zákonníka.</w:t>
      </w:r>
    </w:p>
    <w:p w:rsidR="005A0D76" w:rsidRDefault="005A0D76" w:rsidP="005A0D76">
      <w:pPr>
        <w:pStyle w:val="Odstavecseseznamem1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prehlasujú, že zmluvu uzatvárajú slobodne, vážne a zrozumiteľne a na znak súhlasu s jej obsahom  a vôle byť ňou viazaní ju podpisujú.</w:t>
      </w:r>
    </w:p>
    <w:p w:rsidR="005A0D76" w:rsidRDefault="005A0D76" w:rsidP="005A0D76">
      <w:pPr>
        <w:pStyle w:val="Odstavecseseznamem1"/>
        <w:ind w:left="360"/>
        <w:rPr>
          <w:rFonts w:ascii="Times New Roman" w:hAnsi="Times New Roman"/>
          <w:sz w:val="24"/>
          <w:szCs w:val="24"/>
        </w:rPr>
      </w:pPr>
    </w:p>
    <w:p w:rsidR="005A0D76" w:rsidRDefault="00994467" w:rsidP="005A0D76">
      <w:pPr>
        <w:pStyle w:val="Odstavecseseznamem1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V Dúbravách   dňa: 22. 05. 2019</w:t>
      </w:r>
    </w:p>
    <w:p w:rsidR="005A0D76" w:rsidRDefault="005A0D76" w:rsidP="005A0D76">
      <w:pPr>
        <w:pStyle w:val="Odstavecseseznamem1"/>
        <w:rPr>
          <w:rFonts w:ascii="Times New Roman" w:hAnsi="Times New Roman"/>
          <w:sz w:val="24"/>
          <w:szCs w:val="24"/>
        </w:rPr>
      </w:pPr>
    </w:p>
    <w:p w:rsidR="005A0D76" w:rsidRDefault="005A0D76" w:rsidP="005A0D76">
      <w:pPr>
        <w:pStyle w:val="Odstavecseseznamem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poskytovateľa:                                                     Za príjemcu:</w:t>
      </w:r>
    </w:p>
    <w:p w:rsidR="005A0D76" w:rsidRDefault="005A0D76" w:rsidP="005A0D76">
      <w:pPr>
        <w:pStyle w:val="Odstavecseseznamem1"/>
        <w:rPr>
          <w:rFonts w:ascii="Times New Roman" w:hAnsi="Times New Roman"/>
          <w:sz w:val="24"/>
          <w:szCs w:val="24"/>
        </w:rPr>
      </w:pPr>
    </w:p>
    <w:p w:rsidR="005A0D76" w:rsidRDefault="005A0D76" w:rsidP="005A0D76">
      <w:pPr>
        <w:pStyle w:val="Odstavecseseznamem1"/>
        <w:rPr>
          <w:rFonts w:ascii="Times New Roman" w:hAnsi="Times New Roman"/>
          <w:sz w:val="24"/>
          <w:szCs w:val="24"/>
        </w:rPr>
      </w:pPr>
    </w:p>
    <w:p w:rsidR="005A0D76" w:rsidRDefault="005A0D76" w:rsidP="005A0D76">
      <w:pPr>
        <w:pStyle w:val="Odstavecseseznamem1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                                                   ..................................</w:t>
      </w:r>
    </w:p>
    <w:p w:rsidR="005A0D76" w:rsidRDefault="005A0D76" w:rsidP="005A0D76">
      <w:pPr>
        <w:pStyle w:val="Odsekzoznamu"/>
      </w:pPr>
      <w:r>
        <w:t xml:space="preserve">Elena Grňová                                                            Ing. </w:t>
      </w:r>
      <w:r w:rsidR="0070784A">
        <w:t xml:space="preserve">Milan </w:t>
      </w:r>
      <w:proofErr w:type="spellStart"/>
      <w:r w:rsidR="0070784A">
        <w:t>Lešánek</w:t>
      </w:r>
      <w:proofErr w:type="spellEnd"/>
      <w:r>
        <w:t xml:space="preserve">            </w:t>
      </w:r>
    </w:p>
    <w:p w:rsidR="005A0D76" w:rsidRDefault="005A0D76" w:rsidP="005A0D76">
      <w:pPr>
        <w:pStyle w:val="Odsekzoznamu"/>
      </w:pPr>
      <w:r>
        <w:t xml:space="preserve">starostka obce                                                            </w:t>
      </w:r>
      <w:r w:rsidR="0070784A">
        <w:t xml:space="preserve">riaditeľ MAJA </w:t>
      </w:r>
      <w:proofErr w:type="spellStart"/>
      <w:r w:rsidR="0070784A">
        <w:t>n.o</w:t>
      </w:r>
      <w:proofErr w:type="spellEnd"/>
      <w:r w:rsidR="0070784A">
        <w:t>.</w:t>
      </w:r>
    </w:p>
    <w:p w:rsidR="005A0D76" w:rsidRDefault="005A0D76" w:rsidP="005A0D76"/>
    <w:p w:rsidR="005A0D76" w:rsidRDefault="005A0D76" w:rsidP="005A0D76"/>
    <w:p w:rsidR="005A0D76" w:rsidRDefault="005A0D76" w:rsidP="005A0D76"/>
    <w:p w:rsidR="005A0D76" w:rsidRDefault="005A0D76" w:rsidP="005A0D76"/>
    <w:p w:rsidR="005A0D76" w:rsidRDefault="005A0D76" w:rsidP="005A0D76"/>
    <w:p w:rsidR="005A0D76" w:rsidRDefault="005A0D76" w:rsidP="005A0D76"/>
    <w:p w:rsidR="005A0D76" w:rsidRDefault="005A0D76" w:rsidP="005A0D76"/>
    <w:p w:rsidR="005A0D76" w:rsidRDefault="005A0D76" w:rsidP="005A0D76"/>
    <w:p w:rsidR="005A0D76" w:rsidRDefault="005A0D76" w:rsidP="005A0D76">
      <w:bookmarkStart w:id="0" w:name="_GoBack"/>
      <w:bookmarkEnd w:id="0"/>
    </w:p>
    <w:p w:rsidR="005A0D76" w:rsidRDefault="005A0D76" w:rsidP="005A0D76"/>
    <w:p w:rsidR="00B11BF5" w:rsidRDefault="00B11BF5"/>
    <w:sectPr w:rsidR="00B11BF5" w:rsidSect="00B11B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D76"/>
    <w:rsid w:val="001E49A1"/>
    <w:rsid w:val="005A0D76"/>
    <w:rsid w:val="0070784A"/>
    <w:rsid w:val="008715BF"/>
    <w:rsid w:val="00994467"/>
    <w:rsid w:val="00B1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01EB9F-9B7C-4B33-9231-13513924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0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5A0D76"/>
    <w:pPr>
      <w:jc w:val="both"/>
    </w:pPr>
    <w:rPr>
      <w:szCs w:val="22"/>
    </w:rPr>
  </w:style>
  <w:style w:type="character" w:customStyle="1" w:styleId="ZkladntextChar">
    <w:name w:val="Základný text Char"/>
    <w:basedOn w:val="Predvolenpsmoodseku"/>
    <w:link w:val="Zkladntext"/>
    <w:rsid w:val="005A0D76"/>
    <w:rPr>
      <w:rFonts w:ascii="Times New Roman" w:eastAsia="Times New Roman" w:hAnsi="Times New Roman" w:cs="Times New Roman"/>
      <w:sz w:val="24"/>
      <w:lang w:eastAsia="sk-SK"/>
    </w:rPr>
  </w:style>
  <w:style w:type="paragraph" w:customStyle="1" w:styleId="Odstavecseseznamem1">
    <w:name w:val="Odstavec se seznamem1"/>
    <w:basedOn w:val="Normlny"/>
    <w:rsid w:val="005A0D76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Odsekzoznamu">
    <w:name w:val="List Paragraph"/>
    <w:basedOn w:val="Normlny"/>
    <w:uiPriority w:val="34"/>
    <w:qFormat/>
    <w:rsid w:val="005A0D76"/>
    <w:pPr>
      <w:ind w:left="720"/>
      <w:contextualSpacing/>
    </w:pPr>
  </w:style>
  <w:style w:type="character" w:customStyle="1" w:styleId="st">
    <w:name w:val="st"/>
    <w:basedOn w:val="Predvolenpsmoodseku"/>
    <w:rsid w:val="001E49A1"/>
  </w:style>
  <w:style w:type="paragraph" w:styleId="Textbubliny">
    <w:name w:val="Balloon Text"/>
    <w:basedOn w:val="Normlny"/>
    <w:link w:val="TextbublinyChar"/>
    <w:uiPriority w:val="99"/>
    <w:semiHidden/>
    <w:unhideWhenUsed/>
    <w:rsid w:val="009944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9446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1276</Words>
  <Characters>7275</Characters>
  <Application>Microsoft Office Word</Application>
  <DocSecurity>0</DocSecurity>
  <Lines>60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Hela</dc:creator>
  <cp:lastModifiedBy>DIANIŠKOVÁ Michaela</cp:lastModifiedBy>
  <cp:revision>2</cp:revision>
  <cp:lastPrinted>2019-05-22T08:21:00Z</cp:lastPrinted>
  <dcterms:created xsi:type="dcterms:W3CDTF">2019-05-22T08:21:00Z</dcterms:created>
  <dcterms:modified xsi:type="dcterms:W3CDTF">2019-05-22T08:21:00Z</dcterms:modified>
</cp:coreProperties>
</file>